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1"/>
      </w:tblGrid>
      <w:tr w:rsidR="008059C4" w:rsidRPr="003B31A2" w:rsidTr="00637FC2">
        <w:tc>
          <w:tcPr>
            <w:tcW w:w="9781" w:type="dxa"/>
            <w:shd w:val="clear" w:color="auto" w:fill="auto"/>
          </w:tcPr>
          <w:p w:rsidR="008059C4" w:rsidRPr="003B31A2" w:rsidRDefault="008059C4" w:rsidP="00E00D71">
            <w:pPr>
              <w:tabs>
                <w:tab w:val="left" w:pos="3369"/>
              </w:tabs>
              <w:spacing w:line="260" w:lineRule="atLeast"/>
            </w:pPr>
            <w:bookmarkStart w:id="0" w:name="_GoBack"/>
            <w:bookmarkEnd w:id="0"/>
            <w:r w:rsidRPr="00363433">
              <w:rPr>
                <w:rFonts w:ascii="Tahoma" w:hAnsi="Tahoma" w:cs="Tahoma"/>
                <w:sz w:val="18"/>
                <w:szCs w:val="18"/>
              </w:rPr>
              <w:t xml:space="preserve">Ευαίσθητη θέση: </w:t>
            </w:r>
            <w:r w:rsidR="00CF057C">
              <w:rPr>
                <w:rFonts w:ascii="Tahoma" w:hAnsi="Tahoma" w:cs="Tahoma"/>
                <w:sz w:val="16"/>
                <w:szCs w:val="16"/>
              </w:rPr>
              <w:fldChar w:fldCharType="begin">
                <w:ffData>
                  <w:name w:val="Επιλογή1"/>
                  <w:enabled/>
                  <w:calcOnExit w:val="0"/>
                  <w:checkBox>
                    <w:sizeAuto/>
                    <w:default w:val="0"/>
                  </w:checkBox>
                </w:ffData>
              </w:fldChar>
            </w:r>
            <w:bookmarkStart w:id="1" w:name="Επιλογή1"/>
            <w:r w:rsidR="00E00D71">
              <w:rPr>
                <w:rFonts w:ascii="Tahoma" w:hAnsi="Tahoma" w:cs="Tahoma"/>
                <w:sz w:val="16"/>
                <w:szCs w:val="16"/>
              </w:rPr>
              <w:instrText xml:space="preserve"> FORMCHECKBOX </w:instrText>
            </w:r>
            <w:r w:rsidR="009E755C">
              <w:rPr>
                <w:rFonts w:ascii="Tahoma" w:hAnsi="Tahoma" w:cs="Tahoma"/>
                <w:sz w:val="16"/>
                <w:szCs w:val="16"/>
              </w:rPr>
            </w:r>
            <w:r w:rsidR="009E755C">
              <w:rPr>
                <w:rFonts w:ascii="Tahoma" w:hAnsi="Tahoma" w:cs="Tahoma"/>
                <w:sz w:val="16"/>
                <w:szCs w:val="16"/>
              </w:rPr>
              <w:fldChar w:fldCharType="separate"/>
            </w:r>
            <w:r w:rsidR="00CF057C">
              <w:rPr>
                <w:rFonts w:ascii="Tahoma" w:hAnsi="Tahoma" w:cs="Tahoma"/>
                <w:sz w:val="16"/>
                <w:szCs w:val="16"/>
              </w:rPr>
              <w:fldChar w:fldCharType="end"/>
            </w:r>
            <w:bookmarkEnd w:id="1"/>
          </w:p>
        </w:tc>
      </w:tr>
    </w:tbl>
    <w:p w:rsidR="008059C4" w:rsidRDefault="008059C4"/>
    <w:tbl>
      <w:tblPr>
        <w:tblW w:w="4963" w:type="pct"/>
        <w:tblInd w:w="108" w:type="dxa"/>
        <w:tblLayout w:type="fixed"/>
        <w:tblLook w:val="0000" w:firstRow="0" w:lastRow="0" w:firstColumn="0" w:lastColumn="0" w:noHBand="0" w:noVBand="0"/>
      </w:tblPr>
      <w:tblGrid>
        <w:gridCol w:w="1248"/>
        <w:gridCol w:w="2297"/>
        <w:gridCol w:w="6236"/>
      </w:tblGrid>
      <w:tr w:rsidR="005E303C" w:rsidRPr="00F40948" w:rsidTr="00436BCF">
        <w:trPr>
          <w:trHeight w:val="377"/>
        </w:trPr>
        <w:tc>
          <w:tcPr>
            <w:tcW w:w="638" w:type="pct"/>
            <w:vMerge w:val="restart"/>
            <w:tcBorders>
              <w:top w:val="single" w:sz="4" w:space="0" w:color="000000"/>
              <w:left w:val="single" w:sz="8" w:space="0" w:color="auto"/>
              <w:right w:val="single" w:sz="4" w:space="0" w:color="000000"/>
            </w:tcBorders>
            <w:vAlign w:val="center"/>
          </w:tcPr>
          <w:p w:rsidR="005E303C" w:rsidRDefault="005E303C" w:rsidP="00F06143">
            <w:pPr>
              <w:spacing w:before="60" w:after="60"/>
              <w:jc w:val="center"/>
              <w:rPr>
                <w:rFonts w:ascii="Tahoma" w:hAnsi="Tahoma" w:cs="Tahoma"/>
                <w:b/>
                <w:bCs/>
                <w:sz w:val="16"/>
                <w:szCs w:val="16"/>
              </w:rPr>
            </w:pPr>
            <w:r>
              <w:rPr>
                <w:rFonts w:ascii="Tahoma" w:hAnsi="Tahoma" w:cs="Tahoma"/>
                <w:b/>
                <w:bCs/>
                <w:sz w:val="16"/>
                <w:szCs w:val="16"/>
              </w:rPr>
              <w:t>ΜΟΝΑΔΑ</w:t>
            </w:r>
          </w:p>
          <w:p w:rsidR="005E303C" w:rsidRDefault="005E303C" w:rsidP="00F06143">
            <w:pPr>
              <w:spacing w:before="60" w:after="60"/>
              <w:jc w:val="center"/>
              <w:rPr>
                <w:rFonts w:ascii="Tahoma" w:hAnsi="Tahoma" w:cs="Tahoma"/>
                <w:b/>
                <w:bCs/>
                <w:sz w:val="16"/>
                <w:szCs w:val="16"/>
              </w:rPr>
            </w:pPr>
            <w:r>
              <w:rPr>
                <w:rFonts w:ascii="Tahoma" w:hAnsi="Tahoma" w:cs="Tahoma"/>
                <w:b/>
                <w:bCs/>
                <w:sz w:val="16"/>
                <w:szCs w:val="16"/>
              </w:rPr>
              <w:t xml:space="preserve">Α </w:t>
            </w:r>
          </w:p>
        </w:tc>
        <w:tc>
          <w:tcPr>
            <w:tcW w:w="1174" w:type="pct"/>
            <w:tcBorders>
              <w:top w:val="single" w:sz="4" w:space="0" w:color="000000"/>
              <w:left w:val="single" w:sz="8" w:space="0" w:color="auto"/>
              <w:bottom w:val="single" w:sz="4" w:space="0" w:color="000000"/>
              <w:right w:val="single" w:sz="4" w:space="0" w:color="000000"/>
            </w:tcBorders>
            <w:vAlign w:val="center"/>
          </w:tcPr>
          <w:p w:rsidR="005E303C" w:rsidRPr="000E0754" w:rsidRDefault="005E303C" w:rsidP="00F06143">
            <w:pPr>
              <w:spacing w:before="60" w:after="60"/>
              <w:jc w:val="left"/>
              <w:rPr>
                <w:rFonts w:ascii="Tahoma" w:hAnsi="Tahoma" w:cs="Tahoma"/>
                <w:b/>
                <w:bCs/>
                <w:sz w:val="16"/>
                <w:szCs w:val="16"/>
              </w:rPr>
            </w:pPr>
            <w:r>
              <w:rPr>
                <w:rFonts w:ascii="Tahoma" w:hAnsi="Tahoma" w:cs="Tahoma"/>
                <w:b/>
                <w:bCs/>
                <w:sz w:val="16"/>
                <w:szCs w:val="16"/>
              </w:rPr>
              <w:t xml:space="preserve">ΤΙΤΛΟΣ ΘΕΣΗΣ </w:t>
            </w:r>
          </w:p>
        </w:tc>
        <w:tc>
          <w:tcPr>
            <w:tcW w:w="3188" w:type="pct"/>
            <w:tcBorders>
              <w:top w:val="single" w:sz="4" w:space="0" w:color="000000"/>
              <w:left w:val="single" w:sz="4" w:space="0" w:color="000000"/>
              <w:bottom w:val="single" w:sz="4" w:space="0" w:color="000000"/>
              <w:right w:val="single" w:sz="8" w:space="0" w:color="auto"/>
            </w:tcBorders>
            <w:noWrap/>
            <w:vAlign w:val="center"/>
          </w:tcPr>
          <w:p w:rsidR="005E303C" w:rsidRPr="00C8511D" w:rsidRDefault="005E303C" w:rsidP="00F06143">
            <w:pPr>
              <w:rPr>
                <w:rFonts w:ascii="Tahoma" w:hAnsi="Tahoma" w:cs="Tahoma"/>
                <w:b/>
                <w:bCs/>
                <w:sz w:val="16"/>
                <w:szCs w:val="16"/>
              </w:rPr>
            </w:pPr>
            <w:r>
              <w:rPr>
                <w:rFonts w:ascii="Tahoma" w:hAnsi="Tahoma" w:cs="Tahoma"/>
                <w:b/>
                <w:bCs/>
                <w:sz w:val="16"/>
                <w:szCs w:val="16"/>
              </w:rPr>
              <w:t xml:space="preserve">Προϊστάμενος Μονάδας Α </w:t>
            </w:r>
          </w:p>
        </w:tc>
      </w:tr>
      <w:tr w:rsidR="005E303C" w:rsidRPr="00F40948" w:rsidTr="00436BCF">
        <w:trPr>
          <w:trHeight w:val="377"/>
        </w:trPr>
        <w:tc>
          <w:tcPr>
            <w:tcW w:w="638" w:type="pct"/>
            <w:vMerge/>
            <w:tcBorders>
              <w:left w:val="single" w:sz="8" w:space="0" w:color="auto"/>
              <w:right w:val="single" w:sz="4" w:space="0" w:color="000000"/>
            </w:tcBorders>
            <w:vAlign w:val="center"/>
          </w:tcPr>
          <w:p w:rsidR="005E303C" w:rsidRPr="000E0754" w:rsidRDefault="005E303C" w:rsidP="00F06143">
            <w:pPr>
              <w:spacing w:before="60" w:after="60"/>
              <w:jc w:val="center"/>
              <w:rPr>
                <w:rFonts w:ascii="Tahoma" w:hAnsi="Tahoma" w:cs="Tahoma"/>
                <w:b/>
                <w:bCs/>
                <w:sz w:val="16"/>
                <w:szCs w:val="16"/>
              </w:rPr>
            </w:pPr>
          </w:p>
        </w:tc>
        <w:tc>
          <w:tcPr>
            <w:tcW w:w="1174" w:type="pct"/>
            <w:tcBorders>
              <w:top w:val="single" w:sz="4" w:space="0" w:color="000000"/>
              <w:left w:val="single" w:sz="8" w:space="0" w:color="auto"/>
              <w:bottom w:val="single" w:sz="4" w:space="0" w:color="000000"/>
              <w:right w:val="single" w:sz="4" w:space="0" w:color="000000"/>
            </w:tcBorders>
            <w:vAlign w:val="center"/>
          </w:tcPr>
          <w:p w:rsidR="005E303C" w:rsidRPr="000E0754" w:rsidRDefault="005E303C" w:rsidP="00F06143">
            <w:pPr>
              <w:spacing w:before="60" w:after="60"/>
              <w:jc w:val="left"/>
              <w:rPr>
                <w:rFonts w:ascii="Tahoma" w:hAnsi="Tahoma" w:cs="Tahoma"/>
                <w:b/>
                <w:bCs/>
                <w:sz w:val="16"/>
                <w:szCs w:val="16"/>
              </w:rPr>
            </w:pPr>
            <w:r w:rsidRPr="000E0754">
              <w:rPr>
                <w:rFonts w:ascii="Tahoma" w:hAnsi="Tahoma" w:cs="Tahoma"/>
                <w:b/>
                <w:bCs/>
                <w:sz w:val="16"/>
                <w:szCs w:val="16"/>
              </w:rPr>
              <w:t xml:space="preserve">ΑΜΕΣΟΣ ΠΡΟΪΣΤΑΜΕΝΟΣ </w:t>
            </w:r>
          </w:p>
        </w:tc>
        <w:tc>
          <w:tcPr>
            <w:tcW w:w="3188" w:type="pct"/>
            <w:tcBorders>
              <w:top w:val="single" w:sz="4" w:space="0" w:color="000000"/>
              <w:left w:val="single" w:sz="4" w:space="0" w:color="000000"/>
              <w:bottom w:val="single" w:sz="4" w:space="0" w:color="000000"/>
              <w:right w:val="single" w:sz="8" w:space="0" w:color="auto"/>
            </w:tcBorders>
            <w:noWrap/>
            <w:vAlign w:val="center"/>
          </w:tcPr>
          <w:p w:rsidR="005E303C" w:rsidRPr="000E0754" w:rsidRDefault="005E303C" w:rsidP="00F06143">
            <w:pPr>
              <w:rPr>
                <w:rFonts w:ascii="Tahoma" w:hAnsi="Tahoma" w:cs="Tahoma"/>
                <w:sz w:val="16"/>
                <w:szCs w:val="16"/>
              </w:rPr>
            </w:pPr>
            <w:r w:rsidRPr="000E0754">
              <w:rPr>
                <w:rFonts w:ascii="Tahoma" w:hAnsi="Tahoma" w:cs="Tahoma"/>
                <w:bCs/>
                <w:sz w:val="16"/>
                <w:szCs w:val="16"/>
              </w:rPr>
              <w:t xml:space="preserve">Ο Προϊστάμενος της </w:t>
            </w:r>
            <w:r>
              <w:rPr>
                <w:rFonts w:ascii="Tahoma" w:hAnsi="Tahoma" w:cs="Tahoma"/>
                <w:bCs/>
                <w:sz w:val="16"/>
                <w:szCs w:val="16"/>
              </w:rPr>
              <w:t xml:space="preserve">Υπηρεσίας </w:t>
            </w:r>
          </w:p>
        </w:tc>
      </w:tr>
      <w:tr w:rsidR="005E303C" w:rsidRPr="00F40948" w:rsidTr="00436BCF">
        <w:trPr>
          <w:trHeight w:val="142"/>
        </w:trPr>
        <w:tc>
          <w:tcPr>
            <w:tcW w:w="638" w:type="pct"/>
            <w:vMerge/>
            <w:tcBorders>
              <w:left w:val="single" w:sz="8" w:space="0" w:color="auto"/>
              <w:right w:val="single" w:sz="4" w:space="0" w:color="000000"/>
            </w:tcBorders>
          </w:tcPr>
          <w:p w:rsidR="005E303C" w:rsidRPr="000E0754" w:rsidRDefault="005E303C" w:rsidP="00F06143">
            <w:pPr>
              <w:spacing w:before="60" w:after="60"/>
              <w:jc w:val="left"/>
              <w:rPr>
                <w:rFonts w:ascii="Tahoma" w:hAnsi="Tahoma" w:cs="Tahoma"/>
                <w:b/>
                <w:bCs/>
                <w:sz w:val="16"/>
                <w:szCs w:val="16"/>
              </w:rPr>
            </w:pPr>
          </w:p>
        </w:tc>
        <w:tc>
          <w:tcPr>
            <w:tcW w:w="1174" w:type="pct"/>
            <w:tcBorders>
              <w:top w:val="single" w:sz="4" w:space="0" w:color="000000"/>
              <w:left w:val="single" w:sz="8" w:space="0" w:color="auto"/>
              <w:bottom w:val="single" w:sz="4" w:space="0" w:color="000000"/>
              <w:right w:val="single" w:sz="4" w:space="0" w:color="000000"/>
            </w:tcBorders>
            <w:vAlign w:val="center"/>
          </w:tcPr>
          <w:p w:rsidR="005E303C" w:rsidRPr="000E0754" w:rsidRDefault="005E303C" w:rsidP="00F06143">
            <w:pPr>
              <w:spacing w:before="60" w:after="60"/>
              <w:jc w:val="left"/>
              <w:rPr>
                <w:rFonts w:ascii="Tahoma" w:hAnsi="Tahoma" w:cs="Tahoma"/>
                <w:b/>
                <w:bCs/>
                <w:sz w:val="16"/>
                <w:szCs w:val="16"/>
              </w:rPr>
            </w:pPr>
            <w:r w:rsidRPr="000E0754">
              <w:rPr>
                <w:rFonts w:ascii="Tahoma" w:hAnsi="Tahoma" w:cs="Tahoma"/>
                <w:b/>
                <w:bCs/>
                <w:sz w:val="16"/>
                <w:szCs w:val="16"/>
              </w:rPr>
              <w:t xml:space="preserve">ΥΦΙΣΤΑΜΕΝΟΙ: </w:t>
            </w:r>
          </w:p>
        </w:tc>
        <w:tc>
          <w:tcPr>
            <w:tcW w:w="3188" w:type="pct"/>
            <w:tcBorders>
              <w:top w:val="single" w:sz="4" w:space="0" w:color="000000"/>
              <w:left w:val="single" w:sz="4" w:space="0" w:color="000000"/>
              <w:bottom w:val="single" w:sz="4" w:space="0" w:color="000000"/>
              <w:right w:val="single" w:sz="8" w:space="0" w:color="auto"/>
            </w:tcBorders>
            <w:noWrap/>
            <w:vAlign w:val="center"/>
          </w:tcPr>
          <w:p w:rsidR="005E303C" w:rsidRPr="00DC7121" w:rsidRDefault="005E303C" w:rsidP="00F06143">
            <w:pPr>
              <w:rPr>
                <w:rFonts w:ascii="Tahoma" w:hAnsi="Tahoma" w:cs="Tahoma"/>
                <w:sz w:val="16"/>
                <w:szCs w:val="16"/>
              </w:rPr>
            </w:pPr>
            <w:r>
              <w:rPr>
                <w:rFonts w:ascii="Tahoma" w:hAnsi="Tahoma" w:cs="Tahoma"/>
                <w:bCs/>
                <w:sz w:val="16"/>
                <w:szCs w:val="16"/>
              </w:rPr>
              <w:t>Τα στελέχη της Μονάδας Α</w:t>
            </w:r>
          </w:p>
        </w:tc>
      </w:tr>
      <w:tr w:rsidR="005E303C" w:rsidRPr="00F40948" w:rsidTr="00436BCF">
        <w:trPr>
          <w:trHeight w:val="720"/>
        </w:trPr>
        <w:tc>
          <w:tcPr>
            <w:tcW w:w="638" w:type="pct"/>
            <w:vMerge/>
            <w:tcBorders>
              <w:left w:val="single" w:sz="8" w:space="0" w:color="auto"/>
              <w:right w:val="single" w:sz="4" w:space="0" w:color="000000"/>
            </w:tcBorders>
          </w:tcPr>
          <w:p w:rsidR="005E303C" w:rsidRPr="000E0754" w:rsidRDefault="005E303C" w:rsidP="00F06143">
            <w:pPr>
              <w:spacing w:before="60" w:after="60"/>
              <w:jc w:val="left"/>
              <w:rPr>
                <w:rFonts w:ascii="Tahoma" w:hAnsi="Tahoma" w:cs="Tahoma"/>
                <w:b/>
                <w:bCs/>
                <w:sz w:val="16"/>
                <w:szCs w:val="16"/>
              </w:rPr>
            </w:pPr>
          </w:p>
        </w:tc>
        <w:tc>
          <w:tcPr>
            <w:tcW w:w="1174" w:type="pct"/>
            <w:tcBorders>
              <w:top w:val="single" w:sz="4" w:space="0" w:color="000000"/>
              <w:left w:val="single" w:sz="8" w:space="0" w:color="auto"/>
              <w:bottom w:val="single" w:sz="4" w:space="0" w:color="000000"/>
              <w:right w:val="single" w:sz="4" w:space="0" w:color="000000"/>
            </w:tcBorders>
            <w:vAlign w:val="center"/>
          </w:tcPr>
          <w:p w:rsidR="005E303C" w:rsidRPr="000E0754" w:rsidRDefault="00436BCF" w:rsidP="00F06143">
            <w:pPr>
              <w:spacing w:before="60" w:after="60"/>
              <w:jc w:val="left"/>
              <w:rPr>
                <w:rFonts w:ascii="Tahoma" w:hAnsi="Tahoma" w:cs="Tahoma"/>
                <w:b/>
                <w:bCs/>
                <w:sz w:val="16"/>
                <w:szCs w:val="16"/>
              </w:rPr>
            </w:pPr>
            <w:r>
              <w:rPr>
                <w:rFonts w:ascii="Tahoma" w:hAnsi="Tahoma" w:cs="Tahoma"/>
                <w:b/>
                <w:bCs/>
                <w:sz w:val="16"/>
                <w:szCs w:val="16"/>
              </w:rPr>
              <w:t>ΑΝΑΠΛΗΡΩΝΕΤΑΙ</w:t>
            </w:r>
            <w:r w:rsidRPr="000E0754">
              <w:rPr>
                <w:rFonts w:ascii="Tahoma" w:hAnsi="Tahoma" w:cs="Tahoma"/>
                <w:b/>
                <w:bCs/>
                <w:sz w:val="16"/>
                <w:szCs w:val="16"/>
              </w:rPr>
              <w:t xml:space="preserve"> </w:t>
            </w:r>
            <w:r w:rsidR="005E303C" w:rsidRPr="000E0754">
              <w:rPr>
                <w:rFonts w:ascii="Tahoma" w:hAnsi="Tahoma" w:cs="Tahoma"/>
                <w:b/>
                <w:bCs/>
                <w:sz w:val="16"/>
                <w:szCs w:val="16"/>
              </w:rPr>
              <w:t>ΑΠΟ:</w:t>
            </w:r>
          </w:p>
        </w:tc>
        <w:tc>
          <w:tcPr>
            <w:tcW w:w="3188" w:type="pct"/>
            <w:tcBorders>
              <w:top w:val="single" w:sz="4" w:space="0" w:color="000000"/>
              <w:left w:val="single" w:sz="4" w:space="0" w:color="000000"/>
              <w:bottom w:val="single" w:sz="4" w:space="0" w:color="000000"/>
              <w:right w:val="single" w:sz="8" w:space="0" w:color="auto"/>
            </w:tcBorders>
            <w:noWrap/>
            <w:vAlign w:val="center"/>
          </w:tcPr>
          <w:p w:rsidR="005E303C" w:rsidRPr="005E303C" w:rsidRDefault="00436BCF" w:rsidP="00F06143">
            <w:pPr>
              <w:rPr>
                <w:rFonts w:ascii="Tahoma" w:hAnsi="Tahoma" w:cs="Tahoma"/>
                <w:sz w:val="16"/>
                <w:szCs w:val="16"/>
              </w:rPr>
            </w:pPr>
            <w:r>
              <w:rPr>
                <w:rFonts w:ascii="Tahoma" w:hAnsi="Tahoma" w:cs="Tahoma"/>
                <w:sz w:val="16"/>
                <w:szCs w:val="16"/>
              </w:rPr>
              <w:t>Τον κατά βαθμό ανώτερο υπάλληλο της Μονάδας. Σε περίπτωση ομοιοβάθμων, αναπληρωτής είναι ο υπάλληλος που έχει τον περισσότερο χρόνο υπηρεσίας στο βαθμό.</w:t>
            </w:r>
          </w:p>
        </w:tc>
      </w:tr>
      <w:tr w:rsidR="005E303C" w:rsidRPr="00F40948" w:rsidTr="00436BCF">
        <w:trPr>
          <w:trHeight w:val="840"/>
        </w:trPr>
        <w:tc>
          <w:tcPr>
            <w:tcW w:w="638" w:type="pct"/>
            <w:vMerge/>
            <w:tcBorders>
              <w:left w:val="single" w:sz="8" w:space="0" w:color="auto"/>
              <w:bottom w:val="single" w:sz="4" w:space="0" w:color="000000"/>
              <w:right w:val="single" w:sz="4" w:space="0" w:color="000000"/>
            </w:tcBorders>
          </w:tcPr>
          <w:p w:rsidR="005E303C" w:rsidRPr="004D11B2" w:rsidRDefault="005E303C" w:rsidP="00F06143">
            <w:pPr>
              <w:spacing w:before="60" w:after="60"/>
              <w:jc w:val="left"/>
              <w:rPr>
                <w:rFonts w:ascii="Tahoma" w:hAnsi="Tahoma" w:cs="Tahoma"/>
                <w:b/>
                <w:bCs/>
                <w:sz w:val="16"/>
                <w:szCs w:val="16"/>
              </w:rPr>
            </w:pPr>
          </w:p>
        </w:tc>
        <w:tc>
          <w:tcPr>
            <w:tcW w:w="1174" w:type="pct"/>
            <w:tcBorders>
              <w:top w:val="single" w:sz="4" w:space="0" w:color="000000"/>
              <w:left w:val="single" w:sz="8" w:space="0" w:color="auto"/>
              <w:bottom w:val="single" w:sz="4" w:space="0" w:color="000000"/>
              <w:right w:val="single" w:sz="4" w:space="0" w:color="000000"/>
            </w:tcBorders>
            <w:vAlign w:val="center"/>
          </w:tcPr>
          <w:p w:rsidR="005E303C" w:rsidRPr="004D11B2" w:rsidRDefault="005E303C" w:rsidP="00F06143">
            <w:pPr>
              <w:spacing w:before="60" w:after="60"/>
              <w:jc w:val="left"/>
              <w:rPr>
                <w:rFonts w:ascii="Tahoma" w:hAnsi="Tahoma" w:cs="Tahoma"/>
                <w:b/>
                <w:bCs/>
                <w:sz w:val="16"/>
                <w:szCs w:val="16"/>
              </w:rPr>
            </w:pPr>
            <w:r w:rsidRPr="004D11B2">
              <w:rPr>
                <w:rFonts w:ascii="Tahoma" w:hAnsi="Tahoma" w:cs="Tahoma"/>
                <w:b/>
                <w:bCs/>
                <w:sz w:val="16"/>
                <w:szCs w:val="16"/>
              </w:rPr>
              <w:t>ΣΥΝΟΠΤΙΚΗ ΠΕΡΙΓΡΑΦΗ ΘΕΣΗΣ ΕΡΓΑΣΙΑΣ:</w:t>
            </w:r>
          </w:p>
        </w:tc>
        <w:tc>
          <w:tcPr>
            <w:tcW w:w="3188" w:type="pct"/>
            <w:tcBorders>
              <w:top w:val="single" w:sz="4" w:space="0" w:color="000000"/>
              <w:left w:val="single" w:sz="4" w:space="0" w:color="000000"/>
              <w:bottom w:val="single" w:sz="4" w:space="0" w:color="000000"/>
              <w:right w:val="single" w:sz="8" w:space="0" w:color="auto"/>
            </w:tcBorders>
            <w:noWrap/>
            <w:vAlign w:val="center"/>
          </w:tcPr>
          <w:p w:rsidR="004842A8" w:rsidRPr="00DC7121" w:rsidRDefault="00B11601" w:rsidP="00637FC2">
            <w:pPr>
              <w:jc w:val="left"/>
              <w:rPr>
                <w:rFonts w:ascii="Tahoma" w:hAnsi="Tahoma" w:cs="Tahoma"/>
                <w:bCs/>
                <w:sz w:val="16"/>
                <w:szCs w:val="16"/>
              </w:rPr>
            </w:pPr>
            <w:r>
              <w:rPr>
                <w:rFonts w:ascii="Tahoma" w:hAnsi="Tahoma" w:cs="Tahoma"/>
                <w:bCs/>
                <w:sz w:val="16"/>
                <w:szCs w:val="16"/>
              </w:rPr>
              <w:t>Ο έχων το σ</w:t>
            </w:r>
            <w:r w:rsidR="00F42C80">
              <w:rPr>
                <w:rFonts w:ascii="Tahoma" w:hAnsi="Tahoma" w:cs="Tahoma"/>
                <w:bCs/>
                <w:sz w:val="16"/>
                <w:szCs w:val="16"/>
              </w:rPr>
              <w:t>υντονισμό και</w:t>
            </w:r>
            <w:r>
              <w:rPr>
                <w:rFonts w:ascii="Tahoma" w:hAnsi="Tahoma" w:cs="Tahoma"/>
                <w:bCs/>
                <w:sz w:val="16"/>
                <w:szCs w:val="16"/>
              </w:rPr>
              <w:t xml:space="preserve"> την</w:t>
            </w:r>
            <w:r w:rsidR="00F42C80">
              <w:rPr>
                <w:rFonts w:ascii="Tahoma" w:hAnsi="Tahoma" w:cs="Tahoma"/>
                <w:bCs/>
                <w:sz w:val="16"/>
                <w:szCs w:val="16"/>
              </w:rPr>
              <w:t xml:space="preserve"> ευθύνη</w:t>
            </w:r>
            <w:r w:rsidR="005E303C" w:rsidRPr="005E303C">
              <w:rPr>
                <w:rFonts w:ascii="Tahoma" w:hAnsi="Tahoma" w:cs="Tahoma"/>
                <w:bCs/>
                <w:sz w:val="16"/>
                <w:szCs w:val="16"/>
              </w:rPr>
              <w:t xml:space="preserve"> για τη </w:t>
            </w:r>
            <w:r w:rsidR="005E303C">
              <w:rPr>
                <w:rFonts w:ascii="Tahoma" w:hAnsi="Tahoma" w:cs="Tahoma"/>
                <w:bCs/>
                <w:sz w:val="16"/>
                <w:szCs w:val="16"/>
              </w:rPr>
              <w:t xml:space="preserve">διοίκηση, τη </w:t>
            </w:r>
            <w:r w:rsidR="005E303C" w:rsidRPr="005E303C">
              <w:rPr>
                <w:rFonts w:ascii="Tahoma" w:hAnsi="Tahoma" w:cs="Tahoma"/>
                <w:bCs/>
                <w:sz w:val="16"/>
                <w:szCs w:val="16"/>
              </w:rPr>
              <w:t xml:space="preserve">λειτουργία και την αποτελεσματικότητα της Μονάδας </w:t>
            </w:r>
            <w:r w:rsidR="005E303C">
              <w:rPr>
                <w:rFonts w:ascii="Tahoma" w:hAnsi="Tahoma" w:cs="Tahoma"/>
                <w:bCs/>
                <w:sz w:val="16"/>
                <w:szCs w:val="16"/>
              </w:rPr>
              <w:t xml:space="preserve">Α </w:t>
            </w:r>
            <w:r w:rsidR="00F42C80">
              <w:rPr>
                <w:rFonts w:ascii="Tahoma" w:hAnsi="Tahoma" w:cs="Tahoma"/>
                <w:bCs/>
                <w:sz w:val="16"/>
                <w:szCs w:val="16"/>
              </w:rPr>
              <w:t>«Π</w:t>
            </w:r>
            <w:r w:rsidR="00F42C80" w:rsidRPr="005E303C">
              <w:rPr>
                <w:rFonts w:ascii="Tahoma" w:hAnsi="Tahoma" w:cs="Tahoma"/>
                <w:bCs/>
                <w:sz w:val="16"/>
                <w:szCs w:val="16"/>
              </w:rPr>
              <w:t>ρογραμματισμού</w:t>
            </w:r>
            <w:r w:rsidR="005E303C" w:rsidRPr="005E303C">
              <w:rPr>
                <w:rFonts w:ascii="Tahoma" w:hAnsi="Tahoma" w:cs="Tahoma"/>
                <w:bCs/>
                <w:sz w:val="16"/>
                <w:szCs w:val="16"/>
              </w:rPr>
              <w:t>, και αξιολόγησης του ΕΠ</w:t>
            </w:r>
            <w:r w:rsidR="00F42C80">
              <w:rPr>
                <w:rFonts w:ascii="Tahoma" w:hAnsi="Tahoma" w:cs="Tahoma"/>
                <w:bCs/>
                <w:sz w:val="16"/>
                <w:szCs w:val="16"/>
              </w:rPr>
              <w:t>»</w:t>
            </w:r>
            <w:r w:rsidR="004842A8" w:rsidRPr="004842A8">
              <w:rPr>
                <w:rFonts w:ascii="Tahoma" w:hAnsi="Tahoma" w:cs="Tahoma"/>
                <w:bCs/>
                <w:sz w:val="16"/>
                <w:szCs w:val="16"/>
              </w:rPr>
              <w:t>,</w:t>
            </w:r>
            <w:r w:rsidR="004842A8" w:rsidRPr="005E303C">
              <w:rPr>
                <w:rFonts w:ascii="Tahoma" w:hAnsi="Tahoma" w:cs="Tahoma"/>
                <w:bCs/>
                <w:sz w:val="16"/>
                <w:szCs w:val="16"/>
              </w:rPr>
              <w:t xml:space="preserve"> εισηγούμενος για τα παραπάνω θέματα στον Προϊστάμενο της ΕΥ</w:t>
            </w:r>
            <w:r w:rsidR="004842A8">
              <w:rPr>
                <w:rFonts w:ascii="Tahoma" w:hAnsi="Tahoma" w:cs="Tahoma"/>
                <w:bCs/>
                <w:sz w:val="16"/>
                <w:szCs w:val="16"/>
              </w:rPr>
              <w:t>Δ</w:t>
            </w:r>
          </w:p>
        </w:tc>
      </w:tr>
    </w:tbl>
    <w:p w:rsidR="005E303C" w:rsidRDefault="005E303C">
      <w:pPr>
        <w:rPr>
          <w:sz w:val="20"/>
          <w:szCs w:val="20"/>
        </w:rPr>
      </w:pPr>
    </w:p>
    <w:tbl>
      <w:tblPr>
        <w:tblW w:w="4985" w:type="pct"/>
        <w:tblInd w:w="108" w:type="dxa"/>
        <w:tblLayout w:type="fixed"/>
        <w:tblLook w:val="0000" w:firstRow="0" w:lastRow="0" w:firstColumn="0" w:lastColumn="0" w:noHBand="0" w:noVBand="0"/>
      </w:tblPr>
      <w:tblGrid>
        <w:gridCol w:w="9824"/>
      </w:tblGrid>
      <w:tr w:rsidR="00624FBC" w:rsidRPr="009550B1" w:rsidTr="00EF5AA3">
        <w:trPr>
          <w:trHeight w:val="290"/>
        </w:trPr>
        <w:tc>
          <w:tcPr>
            <w:tcW w:w="5000" w:type="pct"/>
            <w:tcBorders>
              <w:top w:val="single" w:sz="4" w:space="0" w:color="000000"/>
              <w:left w:val="single" w:sz="8" w:space="0" w:color="auto"/>
              <w:bottom w:val="single" w:sz="4" w:space="0" w:color="000000"/>
              <w:right w:val="single" w:sz="8" w:space="0" w:color="000000"/>
            </w:tcBorders>
            <w:shd w:val="clear" w:color="auto" w:fill="943634" w:themeFill="accent2" w:themeFillShade="BF"/>
          </w:tcPr>
          <w:p w:rsidR="00624FBC" w:rsidRPr="009550B1" w:rsidRDefault="00624FBC" w:rsidP="00D63145">
            <w:pPr>
              <w:spacing w:before="60" w:after="60"/>
              <w:jc w:val="center"/>
              <w:rPr>
                <w:rFonts w:ascii="Tahoma" w:hAnsi="Tahoma" w:cs="Tahoma"/>
                <w:b/>
                <w:bCs/>
                <w:color w:val="FFFFFF"/>
                <w:sz w:val="18"/>
                <w:szCs w:val="18"/>
              </w:rPr>
            </w:pPr>
            <w:r>
              <w:rPr>
                <w:rFonts w:ascii="Tahoma" w:hAnsi="Tahoma" w:cs="Tahoma"/>
                <w:b/>
                <w:bCs/>
                <w:color w:val="FFFFFF"/>
                <w:sz w:val="18"/>
                <w:szCs w:val="18"/>
              </w:rPr>
              <w:t xml:space="preserve">1. </w:t>
            </w:r>
            <w:r w:rsidR="004842A8">
              <w:rPr>
                <w:rFonts w:ascii="Tahoma" w:hAnsi="Tahoma" w:cs="Tahoma"/>
                <w:b/>
                <w:bCs/>
                <w:color w:val="FFFFFF"/>
                <w:sz w:val="18"/>
                <w:szCs w:val="18"/>
              </w:rPr>
              <w:t xml:space="preserve">ΚΑΘΗΚΟΝΤΑ </w:t>
            </w:r>
            <w:r w:rsidRPr="009550B1">
              <w:rPr>
                <w:rFonts w:ascii="Tahoma" w:hAnsi="Tahoma" w:cs="Tahoma"/>
                <w:b/>
                <w:bCs/>
                <w:color w:val="FFFFFF"/>
                <w:sz w:val="18"/>
                <w:szCs w:val="18"/>
              </w:rPr>
              <w:t>ΘΕΣΗΣ ΕΡΓΑΣΙΑΣ</w:t>
            </w:r>
          </w:p>
        </w:tc>
      </w:tr>
      <w:tr w:rsidR="00624FBC" w:rsidRPr="00F83C07" w:rsidTr="00D05E3A">
        <w:trPr>
          <w:trHeight w:val="605"/>
        </w:trPr>
        <w:tc>
          <w:tcPr>
            <w:tcW w:w="5000" w:type="pct"/>
            <w:tcBorders>
              <w:top w:val="single" w:sz="4" w:space="0" w:color="000000"/>
              <w:left w:val="single" w:sz="8" w:space="0" w:color="auto"/>
              <w:bottom w:val="single" w:sz="4" w:space="0" w:color="000000"/>
              <w:right w:val="single" w:sz="8" w:space="0" w:color="000000"/>
            </w:tcBorders>
          </w:tcPr>
          <w:p w:rsidR="004842A8" w:rsidRPr="004842A8" w:rsidRDefault="004842A8" w:rsidP="004842A8">
            <w:pPr>
              <w:spacing w:before="120" w:after="120"/>
              <w:ind w:left="34"/>
              <w:rPr>
                <w:rFonts w:ascii="Tahoma" w:hAnsi="Tahoma" w:cs="Tahoma"/>
                <w:b/>
                <w:bCs/>
                <w:color w:val="000080"/>
                <w:sz w:val="18"/>
                <w:szCs w:val="18"/>
                <w:lang w:val="en-US"/>
              </w:rPr>
            </w:pPr>
            <w:r w:rsidRPr="005525B3">
              <w:rPr>
                <w:rFonts w:ascii="Tahoma" w:hAnsi="Tahoma" w:cs="Tahoma"/>
                <w:b/>
                <w:bCs/>
                <w:color w:val="000080"/>
                <w:sz w:val="18"/>
                <w:szCs w:val="18"/>
              </w:rPr>
              <w:t>Ε</w:t>
            </w:r>
            <w:r>
              <w:rPr>
                <w:rFonts w:ascii="Tahoma" w:hAnsi="Tahoma" w:cs="Tahoma"/>
                <w:b/>
                <w:bCs/>
                <w:color w:val="000080"/>
                <w:sz w:val="18"/>
                <w:szCs w:val="18"/>
              </w:rPr>
              <w:t>ξειδίκευση της εφαρμογής του ΕΠ</w:t>
            </w:r>
          </w:p>
          <w:p w:rsidR="004842A8" w:rsidRDefault="004842A8" w:rsidP="009C1941">
            <w:pPr>
              <w:numPr>
                <w:ilvl w:val="0"/>
                <w:numId w:val="4"/>
              </w:numPr>
              <w:spacing w:before="120" w:after="120"/>
              <w:rPr>
                <w:rFonts w:ascii="Tahoma" w:hAnsi="Tahoma" w:cs="Tahoma"/>
                <w:bCs/>
                <w:color w:val="000000"/>
                <w:sz w:val="18"/>
                <w:szCs w:val="18"/>
              </w:rPr>
            </w:pPr>
            <w:r>
              <w:rPr>
                <w:rFonts w:ascii="Tahoma" w:hAnsi="Tahoma" w:cs="Tahoma"/>
                <w:bCs/>
                <w:color w:val="000000"/>
                <w:sz w:val="18"/>
                <w:szCs w:val="18"/>
              </w:rPr>
              <w:t xml:space="preserve">Ευθύνη κατάρτισης της </w:t>
            </w:r>
            <w:r w:rsidRPr="00345816">
              <w:rPr>
                <w:rFonts w:ascii="Tahoma" w:hAnsi="Tahoma" w:cs="Tahoma"/>
                <w:bCs/>
                <w:color w:val="000000"/>
                <w:sz w:val="18"/>
                <w:szCs w:val="18"/>
              </w:rPr>
              <w:t>«Εξειδίκευση</w:t>
            </w:r>
            <w:r>
              <w:rPr>
                <w:rFonts w:ascii="Tahoma" w:hAnsi="Tahoma" w:cs="Tahoma"/>
                <w:bCs/>
                <w:color w:val="000000"/>
                <w:sz w:val="18"/>
                <w:szCs w:val="18"/>
              </w:rPr>
              <w:t>ς</w:t>
            </w:r>
            <w:r w:rsidRPr="00345816">
              <w:rPr>
                <w:rFonts w:ascii="Tahoma" w:hAnsi="Tahoma" w:cs="Tahoma"/>
                <w:bCs/>
                <w:color w:val="000000"/>
                <w:sz w:val="18"/>
                <w:szCs w:val="18"/>
              </w:rPr>
              <w:t xml:space="preserve"> της εφαρμογής του ΕΠ»</w:t>
            </w:r>
            <w:r>
              <w:rPr>
                <w:rFonts w:ascii="Tahoma" w:hAnsi="Tahoma" w:cs="Tahoma"/>
                <w:bCs/>
                <w:color w:val="000000"/>
                <w:sz w:val="18"/>
                <w:szCs w:val="18"/>
              </w:rPr>
              <w:t xml:space="preserve">, του </w:t>
            </w:r>
            <w:r w:rsidRPr="00B91164">
              <w:rPr>
                <w:rFonts w:ascii="Tahoma" w:hAnsi="Tahoma" w:cs="Tahoma"/>
                <w:bCs/>
                <w:color w:val="000000"/>
                <w:sz w:val="18"/>
                <w:szCs w:val="18"/>
              </w:rPr>
              <w:t xml:space="preserve">ετήσιου προγραμματισμού προσκλήσεων και εντάξεων του </w:t>
            </w:r>
            <w:r>
              <w:rPr>
                <w:rFonts w:ascii="Tahoma" w:hAnsi="Tahoma" w:cs="Tahoma"/>
                <w:bCs/>
                <w:color w:val="000000"/>
                <w:sz w:val="18"/>
                <w:szCs w:val="18"/>
              </w:rPr>
              <w:t>Π</w:t>
            </w:r>
            <w:r w:rsidRPr="00B91164">
              <w:rPr>
                <w:rFonts w:ascii="Tahoma" w:hAnsi="Tahoma" w:cs="Tahoma"/>
                <w:bCs/>
                <w:color w:val="000000"/>
                <w:sz w:val="18"/>
                <w:szCs w:val="18"/>
              </w:rPr>
              <w:t>ρογράμματος, καθώς και προτάσεων αναθεώρησής τους.</w:t>
            </w:r>
          </w:p>
          <w:p w:rsidR="004842A8" w:rsidRDefault="004842A8" w:rsidP="009C1941">
            <w:pPr>
              <w:numPr>
                <w:ilvl w:val="0"/>
                <w:numId w:val="4"/>
              </w:numPr>
              <w:spacing w:before="120" w:after="120"/>
              <w:rPr>
                <w:rFonts w:ascii="Tahoma" w:hAnsi="Tahoma" w:cs="Tahoma"/>
                <w:bCs/>
                <w:color w:val="000000"/>
                <w:sz w:val="18"/>
                <w:szCs w:val="18"/>
              </w:rPr>
            </w:pPr>
            <w:r>
              <w:rPr>
                <w:rFonts w:ascii="Tahoma" w:hAnsi="Tahoma" w:cs="Tahoma"/>
                <w:bCs/>
                <w:color w:val="000000"/>
                <w:sz w:val="18"/>
                <w:szCs w:val="18"/>
              </w:rPr>
              <w:t>Εξασφάλιση των απαραίτητων συνεργασιών με τις Επιτελικές Δομές ή/και άλλες αρμόδιες Υπηρεσίες Υπουργείων</w:t>
            </w:r>
            <w:r w:rsidR="005345DA" w:rsidRPr="005345DA">
              <w:rPr>
                <w:rFonts w:ascii="Tahoma" w:hAnsi="Tahoma" w:cs="Tahoma"/>
                <w:bCs/>
                <w:color w:val="000000"/>
                <w:sz w:val="18"/>
                <w:szCs w:val="18"/>
              </w:rPr>
              <w:t xml:space="preserve"> </w:t>
            </w:r>
            <w:r>
              <w:rPr>
                <w:rFonts w:ascii="Tahoma" w:hAnsi="Tahoma" w:cs="Tahoma"/>
                <w:bCs/>
                <w:color w:val="000000"/>
                <w:sz w:val="18"/>
                <w:szCs w:val="18"/>
              </w:rPr>
              <w:t xml:space="preserve">και </w:t>
            </w:r>
            <w:r w:rsidRPr="00083DED">
              <w:rPr>
                <w:rFonts w:ascii="Tahoma" w:hAnsi="Tahoma" w:cs="Tahoma"/>
                <w:bCs/>
                <w:color w:val="000000"/>
                <w:sz w:val="18"/>
                <w:szCs w:val="18"/>
              </w:rPr>
              <w:t>τους Ενδιάμεσους Φορείς που έχουν οριστεί.</w:t>
            </w:r>
          </w:p>
          <w:p w:rsidR="00AE23C9" w:rsidRDefault="004842A8" w:rsidP="009C1941">
            <w:pPr>
              <w:numPr>
                <w:ilvl w:val="0"/>
                <w:numId w:val="4"/>
              </w:numPr>
              <w:spacing w:before="120" w:after="120"/>
              <w:rPr>
                <w:rFonts w:ascii="Tahoma" w:hAnsi="Tahoma" w:cs="Tahoma"/>
                <w:bCs/>
                <w:color w:val="000000"/>
                <w:sz w:val="18"/>
                <w:szCs w:val="18"/>
              </w:rPr>
            </w:pPr>
            <w:r>
              <w:rPr>
                <w:rFonts w:ascii="Tahoma" w:hAnsi="Tahoma" w:cs="Tahoma"/>
                <w:bCs/>
                <w:color w:val="000000"/>
                <w:sz w:val="18"/>
                <w:szCs w:val="18"/>
              </w:rPr>
              <w:t>Ευθύνη για την εισήγηση</w:t>
            </w:r>
            <w:r w:rsidR="005345DA" w:rsidRPr="005345DA">
              <w:rPr>
                <w:rFonts w:ascii="Tahoma" w:hAnsi="Tahoma" w:cs="Tahoma"/>
                <w:bCs/>
                <w:color w:val="000000"/>
                <w:sz w:val="18"/>
                <w:szCs w:val="18"/>
              </w:rPr>
              <w:t xml:space="preserve"> </w:t>
            </w:r>
            <w:r>
              <w:rPr>
                <w:rFonts w:ascii="Tahoma" w:hAnsi="Tahoma" w:cs="Tahoma"/>
                <w:bCs/>
                <w:color w:val="000000"/>
                <w:sz w:val="18"/>
                <w:szCs w:val="18"/>
              </w:rPr>
              <w:t>της</w:t>
            </w:r>
            <w:r w:rsidRPr="00345816">
              <w:rPr>
                <w:rFonts w:ascii="Tahoma" w:hAnsi="Tahoma" w:cs="Tahoma"/>
                <w:bCs/>
                <w:color w:val="000000"/>
                <w:sz w:val="18"/>
                <w:szCs w:val="18"/>
              </w:rPr>
              <w:t xml:space="preserve"> «Εξειδίκευση</w:t>
            </w:r>
            <w:r>
              <w:rPr>
                <w:rFonts w:ascii="Tahoma" w:hAnsi="Tahoma" w:cs="Tahoma"/>
                <w:bCs/>
                <w:color w:val="000000"/>
                <w:sz w:val="18"/>
                <w:szCs w:val="18"/>
              </w:rPr>
              <w:t>ς</w:t>
            </w:r>
            <w:r w:rsidRPr="00345816">
              <w:rPr>
                <w:rFonts w:ascii="Tahoma" w:hAnsi="Tahoma" w:cs="Tahoma"/>
                <w:bCs/>
                <w:color w:val="000000"/>
                <w:sz w:val="18"/>
                <w:szCs w:val="18"/>
              </w:rPr>
              <w:t xml:space="preserve"> της εφαρμογής του ΕΠ»</w:t>
            </w:r>
            <w:r>
              <w:rPr>
                <w:rFonts w:ascii="Tahoma" w:hAnsi="Tahoma" w:cs="Tahoma"/>
                <w:bCs/>
                <w:color w:val="000000"/>
                <w:sz w:val="18"/>
                <w:szCs w:val="18"/>
              </w:rPr>
              <w:t>, του</w:t>
            </w:r>
            <w:r w:rsidRPr="00345816">
              <w:rPr>
                <w:rFonts w:ascii="Tahoma" w:hAnsi="Tahoma" w:cs="Tahoma"/>
                <w:bCs/>
                <w:color w:val="000000"/>
                <w:sz w:val="18"/>
                <w:szCs w:val="18"/>
              </w:rPr>
              <w:t xml:space="preserve"> ετήσιο</w:t>
            </w:r>
            <w:r>
              <w:rPr>
                <w:rFonts w:ascii="Tahoma" w:hAnsi="Tahoma" w:cs="Tahoma"/>
                <w:bCs/>
                <w:color w:val="000000"/>
                <w:sz w:val="18"/>
                <w:szCs w:val="18"/>
              </w:rPr>
              <w:t>υ</w:t>
            </w:r>
            <w:r w:rsidRPr="00345816">
              <w:rPr>
                <w:rFonts w:ascii="Tahoma" w:hAnsi="Tahoma" w:cs="Tahoma"/>
                <w:bCs/>
                <w:color w:val="000000"/>
                <w:sz w:val="18"/>
                <w:szCs w:val="18"/>
              </w:rPr>
              <w:t xml:space="preserve"> προγραμματισμ</w:t>
            </w:r>
            <w:r>
              <w:rPr>
                <w:rFonts w:ascii="Tahoma" w:hAnsi="Tahoma" w:cs="Tahoma"/>
                <w:bCs/>
                <w:color w:val="000000"/>
                <w:sz w:val="18"/>
                <w:szCs w:val="18"/>
              </w:rPr>
              <w:t xml:space="preserve">ού </w:t>
            </w:r>
            <w:r w:rsidRPr="00345816">
              <w:rPr>
                <w:rFonts w:ascii="Tahoma" w:hAnsi="Tahoma" w:cs="Tahoma"/>
                <w:bCs/>
                <w:color w:val="000000"/>
                <w:sz w:val="18"/>
                <w:szCs w:val="18"/>
              </w:rPr>
              <w:t xml:space="preserve">προσκλήσεων και εντάξεων του </w:t>
            </w:r>
            <w:r>
              <w:rPr>
                <w:rFonts w:ascii="Tahoma" w:hAnsi="Tahoma" w:cs="Tahoma"/>
                <w:bCs/>
                <w:color w:val="000000"/>
                <w:sz w:val="18"/>
                <w:szCs w:val="18"/>
              </w:rPr>
              <w:t>Π</w:t>
            </w:r>
            <w:r w:rsidRPr="00345816">
              <w:rPr>
                <w:rFonts w:ascii="Tahoma" w:hAnsi="Tahoma" w:cs="Tahoma"/>
                <w:bCs/>
                <w:color w:val="000000"/>
                <w:sz w:val="18"/>
                <w:szCs w:val="18"/>
              </w:rPr>
              <w:t xml:space="preserve">ρογράμματος, καθώς και προτάσεων αναθεώρησής </w:t>
            </w:r>
            <w:r>
              <w:rPr>
                <w:rFonts w:ascii="Tahoma" w:hAnsi="Tahoma" w:cs="Tahoma"/>
                <w:bCs/>
                <w:color w:val="000000"/>
                <w:sz w:val="18"/>
                <w:szCs w:val="18"/>
              </w:rPr>
              <w:t xml:space="preserve">τους </w:t>
            </w:r>
            <w:r>
              <w:rPr>
                <w:rFonts w:ascii="Tahoma" w:hAnsi="Tahoma" w:cs="Tahoma"/>
                <w:bCs/>
                <w:sz w:val="18"/>
                <w:szCs w:val="18"/>
              </w:rPr>
              <w:t xml:space="preserve">στην </w:t>
            </w:r>
            <w:proofErr w:type="spellStart"/>
            <w:r>
              <w:rPr>
                <w:rFonts w:ascii="Tahoma" w:hAnsi="Tahoma" w:cs="Tahoma"/>
                <w:bCs/>
                <w:sz w:val="18"/>
                <w:szCs w:val="18"/>
              </w:rPr>
              <w:t>Επ.Πα</w:t>
            </w:r>
            <w:proofErr w:type="spellEnd"/>
            <w:r>
              <w:rPr>
                <w:rFonts w:ascii="Tahoma" w:hAnsi="Tahoma" w:cs="Tahoma"/>
                <w:bCs/>
                <w:sz w:val="18"/>
                <w:szCs w:val="18"/>
              </w:rPr>
              <w:t>. για έγκριση.</w:t>
            </w:r>
          </w:p>
          <w:p w:rsidR="00AE23C9" w:rsidRPr="005345DA" w:rsidRDefault="00AE23C9" w:rsidP="009C1941">
            <w:pPr>
              <w:numPr>
                <w:ilvl w:val="0"/>
                <w:numId w:val="4"/>
              </w:numPr>
              <w:spacing w:before="120" w:after="120"/>
              <w:rPr>
                <w:rFonts w:ascii="Tahoma" w:hAnsi="Tahoma" w:cs="Tahoma"/>
                <w:bCs/>
                <w:color w:val="000000"/>
                <w:sz w:val="18"/>
                <w:szCs w:val="18"/>
              </w:rPr>
            </w:pPr>
            <w:r w:rsidRPr="005345DA">
              <w:rPr>
                <w:rFonts w:ascii="Tahoma" w:hAnsi="Tahoma" w:cs="Tahoma"/>
                <w:bCs/>
                <w:color w:val="000000"/>
                <w:sz w:val="18"/>
                <w:szCs w:val="18"/>
              </w:rPr>
              <w:t>Ευθύνη για την εφαρμογή και εξειδίκευση των οριζόμενων στην ΚΥΑ έγκρισης της Στρατηγικής Μελέτης Περιβαλλοντικών Επιπτώσεων</w:t>
            </w:r>
            <w:r w:rsidRPr="005345DA">
              <w:rPr>
                <w:rStyle w:val="FootnoteReference"/>
                <w:rFonts w:ascii="Tahoma" w:hAnsi="Tahoma" w:cs="Tahoma"/>
                <w:bCs/>
                <w:color w:val="000000"/>
                <w:sz w:val="18"/>
                <w:szCs w:val="18"/>
              </w:rPr>
              <w:footnoteReference w:id="1"/>
            </w:r>
          </w:p>
          <w:p w:rsidR="004842A8" w:rsidRPr="005525B3" w:rsidRDefault="004842A8" w:rsidP="004842A8">
            <w:pPr>
              <w:spacing w:before="240" w:after="120"/>
              <w:ind w:left="34"/>
              <w:rPr>
                <w:rFonts w:ascii="Tahoma" w:hAnsi="Tahoma" w:cs="Tahoma"/>
                <w:b/>
                <w:bCs/>
                <w:color w:val="000080"/>
                <w:sz w:val="18"/>
                <w:szCs w:val="18"/>
              </w:rPr>
            </w:pPr>
            <w:r w:rsidRPr="005525B3">
              <w:rPr>
                <w:rFonts w:ascii="Tahoma" w:hAnsi="Tahoma" w:cs="Tahoma"/>
                <w:b/>
                <w:bCs/>
                <w:color w:val="000080"/>
                <w:sz w:val="18"/>
                <w:szCs w:val="18"/>
              </w:rPr>
              <w:t>Αξιολόγηση ΕΠ</w:t>
            </w:r>
          </w:p>
          <w:p w:rsidR="004842A8" w:rsidRPr="004842A8" w:rsidRDefault="004842A8" w:rsidP="009C1941">
            <w:pPr>
              <w:numPr>
                <w:ilvl w:val="0"/>
                <w:numId w:val="4"/>
              </w:numPr>
              <w:spacing w:before="120" w:after="120"/>
              <w:rPr>
                <w:rFonts w:ascii="Tahoma" w:hAnsi="Tahoma" w:cs="Tahoma"/>
                <w:bCs/>
                <w:color w:val="000000"/>
                <w:sz w:val="18"/>
                <w:szCs w:val="18"/>
              </w:rPr>
            </w:pPr>
            <w:r w:rsidRPr="004842A8">
              <w:rPr>
                <w:rFonts w:ascii="Tahoma" w:hAnsi="Tahoma" w:cs="Tahoma"/>
                <w:bCs/>
                <w:color w:val="000000"/>
                <w:sz w:val="18"/>
                <w:szCs w:val="18"/>
              </w:rPr>
              <w:t xml:space="preserve">Ευθύνη για την κατάρτιση και την εισήγηση του σχεδίου αξιολόγησης του ΕΠ. </w:t>
            </w:r>
          </w:p>
          <w:p w:rsidR="004842A8" w:rsidRPr="004842A8" w:rsidRDefault="004842A8" w:rsidP="009C1941">
            <w:pPr>
              <w:numPr>
                <w:ilvl w:val="0"/>
                <w:numId w:val="4"/>
              </w:numPr>
              <w:spacing w:before="120" w:after="120"/>
              <w:rPr>
                <w:rFonts w:ascii="Tahoma" w:hAnsi="Tahoma" w:cs="Tahoma"/>
                <w:bCs/>
                <w:color w:val="000000"/>
                <w:sz w:val="18"/>
                <w:szCs w:val="18"/>
              </w:rPr>
            </w:pPr>
            <w:r w:rsidRPr="004842A8">
              <w:rPr>
                <w:rFonts w:ascii="Tahoma" w:hAnsi="Tahoma" w:cs="Tahoma"/>
                <w:bCs/>
                <w:color w:val="000000"/>
                <w:sz w:val="18"/>
                <w:szCs w:val="18"/>
              </w:rPr>
              <w:t xml:space="preserve">Εποπτεία της οργάνωσης και παρακολούθησης των αξιολογήσεων του ΕΠ. </w:t>
            </w:r>
          </w:p>
          <w:p w:rsidR="004842A8" w:rsidRPr="004842A8" w:rsidRDefault="004842A8" w:rsidP="009C1941">
            <w:pPr>
              <w:numPr>
                <w:ilvl w:val="0"/>
                <w:numId w:val="4"/>
              </w:numPr>
              <w:spacing w:before="120" w:after="120"/>
              <w:rPr>
                <w:rFonts w:ascii="Tahoma" w:hAnsi="Tahoma" w:cs="Tahoma"/>
                <w:bCs/>
                <w:color w:val="000000"/>
                <w:sz w:val="18"/>
                <w:szCs w:val="18"/>
              </w:rPr>
            </w:pPr>
            <w:r w:rsidRPr="004842A8">
              <w:rPr>
                <w:rFonts w:ascii="Tahoma" w:hAnsi="Tahoma" w:cs="Tahoma"/>
                <w:bCs/>
                <w:color w:val="000000"/>
                <w:sz w:val="18"/>
                <w:szCs w:val="18"/>
              </w:rPr>
              <w:t xml:space="preserve">Ευθύνη για την παρουσίαση των αξιολογήσεων στην </w:t>
            </w:r>
            <w:proofErr w:type="spellStart"/>
            <w:r w:rsidRPr="004842A8">
              <w:rPr>
                <w:rFonts w:ascii="Tahoma" w:hAnsi="Tahoma" w:cs="Tahoma"/>
                <w:bCs/>
                <w:color w:val="000000"/>
                <w:sz w:val="18"/>
                <w:szCs w:val="18"/>
              </w:rPr>
              <w:t>Επ.Πα</w:t>
            </w:r>
            <w:proofErr w:type="spellEnd"/>
            <w:r w:rsidRPr="004842A8">
              <w:rPr>
                <w:rFonts w:ascii="Tahoma" w:hAnsi="Tahoma" w:cs="Tahoma"/>
                <w:bCs/>
                <w:color w:val="000000"/>
                <w:sz w:val="18"/>
                <w:szCs w:val="18"/>
              </w:rPr>
              <w:t>. και τη διαβίβασή τους στην ΕΕ.</w:t>
            </w:r>
          </w:p>
          <w:p w:rsidR="004842A8" w:rsidRPr="004842A8" w:rsidRDefault="004842A8" w:rsidP="009C1941">
            <w:pPr>
              <w:numPr>
                <w:ilvl w:val="0"/>
                <w:numId w:val="4"/>
              </w:numPr>
              <w:spacing w:before="120" w:after="120"/>
              <w:rPr>
                <w:rFonts w:ascii="Tahoma" w:hAnsi="Tahoma" w:cs="Tahoma"/>
                <w:bCs/>
                <w:color w:val="000000"/>
                <w:sz w:val="18"/>
                <w:szCs w:val="18"/>
              </w:rPr>
            </w:pPr>
            <w:r w:rsidRPr="004842A8">
              <w:rPr>
                <w:rFonts w:ascii="Tahoma" w:hAnsi="Tahoma" w:cs="Tahoma"/>
                <w:bCs/>
                <w:color w:val="000000"/>
                <w:sz w:val="18"/>
                <w:szCs w:val="18"/>
              </w:rPr>
              <w:t xml:space="preserve">Εισήγηση για τη λήψη κατάλληλων μέτρων για την αξιοποίηση των συμπερασμάτων των αξιολογήσεων του ΕΠ. </w:t>
            </w:r>
          </w:p>
          <w:p w:rsidR="000A328B" w:rsidRDefault="004842A8" w:rsidP="009C1941">
            <w:pPr>
              <w:numPr>
                <w:ilvl w:val="0"/>
                <w:numId w:val="4"/>
              </w:numPr>
              <w:spacing w:before="120" w:after="120"/>
              <w:rPr>
                <w:rFonts w:ascii="Tahoma" w:hAnsi="Tahoma" w:cs="Tahoma"/>
                <w:bCs/>
                <w:color w:val="000000"/>
                <w:sz w:val="18"/>
                <w:szCs w:val="18"/>
              </w:rPr>
            </w:pPr>
            <w:r w:rsidRPr="004842A8">
              <w:rPr>
                <w:rFonts w:ascii="Tahoma" w:hAnsi="Tahoma" w:cs="Tahoma"/>
                <w:bCs/>
                <w:color w:val="000000"/>
                <w:sz w:val="18"/>
                <w:szCs w:val="18"/>
              </w:rPr>
              <w:t>Εισήγηση για την υποβολή στην ΕΕ, της έκθεσης με τα συνοπτικά συμπεράσματα των αξιολογήσεων που πραγματοποιήθηκαν κατά τη διάρκεια της προγραμματικής περιόδου, τις κύριες εκροές και αποτελέσματα του ΕΠ, και κατά περίπτωση τα αποτελέσματα ποιοτικών αναλύσεων.</w:t>
            </w:r>
          </w:p>
          <w:p w:rsidR="004842A8" w:rsidRPr="005345DA" w:rsidRDefault="004842A8" w:rsidP="004842A8">
            <w:pPr>
              <w:spacing w:before="240" w:after="120"/>
              <w:ind w:left="34"/>
              <w:rPr>
                <w:rFonts w:ascii="Tahoma" w:hAnsi="Tahoma" w:cs="Tahoma"/>
                <w:b/>
                <w:bCs/>
                <w:color w:val="000080"/>
                <w:sz w:val="18"/>
                <w:szCs w:val="18"/>
              </w:rPr>
            </w:pPr>
            <w:r w:rsidRPr="005345DA">
              <w:rPr>
                <w:rFonts w:ascii="Tahoma" w:hAnsi="Tahoma" w:cs="Tahoma"/>
                <w:b/>
                <w:bCs/>
                <w:color w:val="000080"/>
                <w:sz w:val="18"/>
                <w:szCs w:val="18"/>
              </w:rPr>
              <w:t>Πληροφόρηση και Επικοινωνία ΕΠ</w:t>
            </w:r>
            <w:r w:rsidR="00AE23C9" w:rsidRPr="005345DA">
              <w:rPr>
                <w:rFonts w:ascii="Tahoma" w:hAnsi="Tahoma" w:cs="Tahoma"/>
                <w:b/>
                <w:bCs/>
                <w:color w:val="1F497D" w:themeColor="text2"/>
                <w:sz w:val="18"/>
                <w:szCs w:val="18"/>
                <w:vertAlign w:val="superscript"/>
              </w:rPr>
              <w:footnoteReference w:id="2"/>
            </w:r>
          </w:p>
          <w:p w:rsidR="009C1941" w:rsidRDefault="009C1941" w:rsidP="009C1941">
            <w:pPr>
              <w:numPr>
                <w:ilvl w:val="0"/>
                <w:numId w:val="4"/>
              </w:numPr>
              <w:spacing w:before="120" w:after="120"/>
              <w:rPr>
                <w:rFonts w:ascii="Tahoma" w:hAnsi="Tahoma" w:cs="Tahoma"/>
                <w:bCs/>
                <w:color w:val="000000"/>
                <w:sz w:val="18"/>
                <w:szCs w:val="18"/>
              </w:rPr>
            </w:pPr>
            <w:r>
              <w:rPr>
                <w:rFonts w:ascii="Tahoma" w:hAnsi="Tahoma" w:cs="Tahoma"/>
                <w:bCs/>
                <w:color w:val="000000"/>
                <w:sz w:val="18"/>
                <w:szCs w:val="18"/>
              </w:rPr>
              <w:t>Ευθύνη για την κ</w:t>
            </w:r>
            <w:r w:rsidRPr="00435CAA">
              <w:rPr>
                <w:rFonts w:ascii="Tahoma" w:hAnsi="Tahoma" w:cs="Tahoma"/>
                <w:bCs/>
                <w:color w:val="000000"/>
                <w:sz w:val="18"/>
                <w:szCs w:val="18"/>
              </w:rPr>
              <w:t>ατάρτιση</w:t>
            </w:r>
            <w:r>
              <w:rPr>
                <w:rFonts w:ascii="Tahoma" w:hAnsi="Tahoma" w:cs="Tahoma"/>
                <w:bCs/>
                <w:color w:val="000000"/>
                <w:sz w:val="18"/>
                <w:szCs w:val="18"/>
              </w:rPr>
              <w:t xml:space="preserve"> και την εισήγηση τ</w:t>
            </w:r>
            <w:r w:rsidRPr="003E209A">
              <w:rPr>
                <w:rFonts w:ascii="Tahoma" w:hAnsi="Tahoma" w:cs="Tahoma"/>
                <w:bCs/>
                <w:color w:val="000000"/>
                <w:sz w:val="18"/>
                <w:szCs w:val="18"/>
              </w:rPr>
              <w:t xml:space="preserve">ης </w:t>
            </w:r>
            <w:r>
              <w:rPr>
                <w:rFonts w:ascii="Tahoma" w:hAnsi="Tahoma" w:cs="Tahoma"/>
                <w:bCs/>
                <w:color w:val="000000"/>
                <w:sz w:val="18"/>
                <w:szCs w:val="18"/>
              </w:rPr>
              <w:t>στρατηγικής επικοινωνίας του ΕΠ, καθώς και κάθε τροποποίησης αυτής της στρατηγικής</w:t>
            </w:r>
            <w:r w:rsidRPr="003E209A">
              <w:rPr>
                <w:rFonts w:ascii="Tahoma" w:hAnsi="Tahoma" w:cs="Tahoma"/>
                <w:bCs/>
                <w:color w:val="000000"/>
                <w:sz w:val="18"/>
                <w:szCs w:val="18"/>
              </w:rPr>
              <w:t xml:space="preserve">. </w:t>
            </w:r>
          </w:p>
          <w:p w:rsidR="004842A8" w:rsidRDefault="004842A8" w:rsidP="009C1941">
            <w:pPr>
              <w:numPr>
                <w:ilvl w:val="0"/>
                <w:numId w:val="4"/>
              </w:numPr>
              <w:spacing w:before="120" w:after="120"/>
              <w:rPr>
                <w:rFonts w:ascii="Tahoma" w:hAnsi="Tahoma" w:cs="Tahoma"/>
                <w:bCs/>
                <w:color w:val="000000"/>
                <w:sz w:val="18"/>
                <w:szCs w:val="18"/>
              </w:rPr>
            </w:pPr>
            <w:r>
              <w:rPr>
                <w:rFonts w:ascii="Tahoma" w:hAnsi="Tahoma" w:cs="Tahoma"/>
                <w:bCs/>
                <w:color w:val="000000"/>
                <w:sz w:val="18"/>
                <w:szCs w:val="18"/>
              </w:rPr>
              <w:t>Ευθύνη ο</w:t>
            </w:r>
            <w:r w:rsidRPr="003E209A">
              <w:rPr>
                <w:rFonts w:ascii="Tahoma" w:hAnsi="Tahoma" w:cs="Tahoma"/>
                <w:bCs/>
                <w:color w:val="000000"/>
                <w:sz w:val="18"/>
                <w:szCs w:val="18"/>
              </w:rPr>
              <w:t>ργάνωση</w:t>
            </w:r>
            <w:r>
              <w:rPr>
                <w:rFonts w:ascii="Tahoma" w:hAnsi="Tahoma" w:cs="Tahoma"/>
                <w:bCs/>
                <w:color w:val="000000"/>
                <w:sz w:val="18"/>
                <w:szCs w:val="18"/>
              </w:rPr>
              <w:t>ς</w:t>
            </w:r>
            <w:r w:rsidRPr="003E209A">
              <w:rPr>
                <w:rFonts w:ascii="Tahoma" w:hAnsi="Tahoma" w:cs="Tahoma"/>
                <w:bCs/>
                <w:color w:val="000000"/>
                <w:sz w:val="18"/>
                <w:szCs w:val="18"/>
              </w:rPr>
              <w:t xml:space="preserve"> και παρακολούθηση</w:t>
            </w:r>
            <w:r>
              <w:rPr>
                <w:rFonts w:ascii="Tahoma" w:hAnsi="Tahoma" w:cs="Tahoma"/>
                <w:bCs/>
                <w:color w:val="000000"/>
                <w:sz w:val="18"/>
                <w:szCs w:val="18"/>
              </w:rPr>
              <w:t>ς</w:t>
            </w:r>
            <w:r w:rsidRPr="003E209A">
              <w:rPr>
                <w:rFonts w:ascii="Tahoma" w:hAnsi="Tahoma" w:cs="Tahoma"/>
                <w:bCs/>
                <w:color w:val="000000"/>
                <w:sz w:val="18"/>
                <w:szCs w:val="18"/>
              </w:rPr>
              <w:t xml:space="preserve"> των ενεργειών πληρο</w:t>
            </w:r>
            <w:r w:rsidR="002D17AC">
              <w:rPr>
                <w:rFonts w:ascii="Tahoma" w:hAnsi="Tahoma" w:cs="Tahoma"/>
                <w:bCs/>
                <w:color w:val="000000"/>
                <w:sz w:val="18"/>
                <w:szCs w:val="18"/>
              </w:rPr>
              <w:t>φόρησης και επικοινωνίας του ΕΠ</w:t>
            </w:r>
            <w:r w:rsidRPr="003E209A">
              <w:rPr>
                <w:rFonts w:ascii="Tahoma" w:hAnsi="Tahoma" w:cs="Tahoma"/>
                <w:bCs/>
                <w:color w:val="000000"/>
                <w:sz w:val="18"/>
                <w:szCs w:val="18"/>
              </w:rPr>
              <w:t xml:space="preserve">. </w:t>
            </w:r>
          </w:p>
          <w:p w:rsidR="004842A8" w:rsidRPr="00A0404E" w:rsidRDefault="004842A8" w:rsidP="004842A8">
            <w:pPr>
              <w:spacing w:before="240" w:after="120"/>
              <w:ind w:left="34"/>
              <w:rPr>
                <w:rFonts w:ascii="Tahoma" w:hAnsi="Tahoma" w:cs="Tahoma"/>
                <w:b/>
                <w:bCs/>
                <w:color w:val="000080"/>
                <w:sz w:val="18"/>
                <w:szCs w:val="18"/>
              </w:rPr>
            </w:pPr>
            <w:r w:rsidRPr="00A0404E">
              <w:rPr>
                <w:rFonts w:ascii="Tahoma" w:hAnsi="Tahoma" w:cs="Tahoma"/>
                <w:b/>
                <w:bCs/>
                <w:color w:val="000080"/>
                <w:sz w:val="18"/>
                <w:szCs w:val="18"/>
              </w:rPr>
              <w:t>Παρακολούθηση εφαρμογής ΕΠ</w:t>
            </w:r>
          </w:p>
          <w:p w:rsidR="004842A8" w:rsidRPr="004842A8" w:rsidRDefault="004842A8" w:rsidP="009C1941">
            <w:pPr>
              <w:numPr>
                <w:ilvl w:val="0"/>
                <w:numId w:val="4"/>
              </w:numPr>
              <w:spacing w:before="120" w:after="120"/>
              <w:rPr>
                <w:rFonts w:ascii="Tahoma" w:hAnsi="Tahoma" w:cs="Tahoma"/>
                <w:bCs/>
                <w:color w:val="000000"/>
                <w:sz w:val="18"/>
                <w:szCs w:val="18"/>
              </w:rPr>
            </w:pPr>
            <w:r w:rsidRPr="004842A8">
              <w:rPr>
                <w:rFonts w:ascii="Tahoma" w:hAnsi="Tahoma" w:cs="Tahoma"/>
                <w:bCs/>
                <w:color w:val="000000"/>
                <w:sz w:val="18"/>
                <w:szCs w:val="18"/>
              </w:rPr>
              <w:t>Συντονισμός και εποπτεία παρακολούθησης της πορείας εφαρμογής του ΕΠ</w:t>
            </w:r>
            <w:r w:rsidR="000A328B" w:rsidRPr="00E03D23">
              <w:rPr>
                <w:rFonts w:ascii="Tahoma" w:hAnsi="Tahoma" w:cs="Tahoma"/>
                <w:bCs/>
                <w:color w:val="000000"/>
                <w:sz w:val="18"/>
                <w:szCs w:val="18"/>
              </w:rPr>
              <w:t>.</w:t>
            </w:r>
          </w:p>
          <w:p w:rsidR="004842A8" w:rsidRPr="004842A8" w:rsidRDefault="004842A8" w:rsidP="009C1941">
            <w:pPr>
              <w:numPr>
                <w:ilvl w:val="0"/>
                <w:numId w:val="4"/>
              </w:numPr>
              <w:spacing w:before="120" w:after="120"/>
              <w:rPr>
                <w:rFonts w:ascii="Tahoma" w:hAnsi="Tahoma" w:cs="Tahoma"/>
                <w:bCs/>
                <w:color w:val="000000"/>
                <w:sz w:val="18"/>
                <w:szCs w:val="18"/>
              </w:rPr>
            </w:pPr>
            <w:r w:rsidRPr="004842A8">
              <w:rPr>
                <w:rFonts w:ascii="Tahoma" w:hAnsi="Tahoma" w:cs="Tahoma"/>
                <w:bCs/>
                <w:color w:val="000000"/>
                <w:sz w:val="18"/>
                <w:szCs w:val="18"/>
              </w:rPr>
              <w:t xml:space="preserve">Διασφάλιση της λήψης των κατάλληλων μέτρων για την απορρόφηση των ετήσιων δεσμεύσεων του προγράμματος, βάσει των οποίων εφαρμόζεται η διαδικασία της αποδέσμευσης. </w:t>
            </w:r>
          </w:p>
          <w:p w:rsidR="004842A8" w:rsidRPr="004842A8" w:rsidRDefault="004842A8" w:rsidP="009C1941">
            <w:pPr>
              <w:numPr>
                <w:ilvl w:val="0"/>
                <w:numId w:val="4"/>
              </w:numPr>
              <w:spacing w:before="120" w:after="120"/>
              <w:rPr>
                <w:rFonts w:ascii="Tahoma" w:hAnsi="Tahoma" w:cs="Tahoma"/>
                <w:bCs/>
                <w:color w:val="000000"/>
                <w:sz w:val="18"/>
                <w:szCs w:val="18"/>
              </w:rPr>
            </w:pPr>
            <w:r w:rsidRPr="004842A8">
              <w:rPr>
                <w:rFonts w:ascii="Tahoma" w:hAnsi="Tahoma" w:cs="Tahoma"/>
                <w:bCs/>
                <w:color w:val="000000"/>
                <w:sz w:val="18"/>
                <w:szCs w:val="18"/>
              </w:rPr>
              <w:t xml:space="preserve">Ευθύνη για τη σύνταξη αιτημάτων εξαίρεσης από την εφαρμογή της διαδικασίας αποδέσμευσης για τις δεσμεύσεις που δεν απορροφήθηκαν εξαιτίας δικαστικών ή διοικητικών εμπλοκών ή και για λόγους ανωτέρας </w:t>
            </w:r>
            <w:r w:rsidRPr="004842A8">
              <w:rPr>
                <w:rFonts w:ascii="Tahoma" w:hAnsi="Tahoma" w:cs="Tahoma"/>
                <w:bCs/>
                <w:color w:val="000000"/>
                <w:sz w:val="18"/>
                <w:szCs w:val="18"/>
              </w:rPr>
              <w:lastRenderedPageBreak/>
              <w:t>βίας, σε συνεργασία με την αρμόδια Μονάδα Β.</w:t>
            </w:r>
          </w:p>
          <w:p w:rsidR="004842A8" w:rsidRPr="004842A8" w:rsidRDefault="004842A8" w:rsidP="009C1941">
            <w:pPr>
              <w:numPr>
                <w:ilvl w:val="0"/>
                <w:numId w:val="4"/>
              </w:numPr>
              <w:spacing w:before="120" w:after="120"/>
              <w:rPr>
                <w:rFonts w:ascii="Tahoma" w:hAnsi="Tahoma" w:cs="Tahoma"/>
                <w:bCs/>
                <w:color w:val="000000"/>
                <w:sz w:val="18"/>
                <w:szCs w:val="18"/>
              </w:rPr>
            </w:pPr>
            <w:r w:rsidRPr="004842A8">
              <w:rPr>
                <w:rFonts w:ascii="Tahoma" w:hAnsi="Tahoma" w:cs="Tahoma"/>
                <w:bCs/>
                <w:color w:val="000000"/>
                <w:sz w:val="18"/>
                <w:szCs w:val="18"/>
              </w:rPr>
              <w:t xml:space="preserve">Συντονισμός για την έγκαιρη και συστηματική συλλογή στοιχείων που συνδέονται με τους δείκτες του ΕΠ και του πλαισίου επίδοσης, καθώς και για τη διασφάλιση της πληρότητας και ποιότητάς τους. </w:t>
            </w:r>
          </w:p>
          <w:p w:rsidR="004842A8" w:rsidRPr="004842A8" w:rsidRDefault="004842A8" w:rsidP="009C1941">
            <w:pPr>
              <w:numPr>
                <w:ilvl w:val="0"/>
                <w:numId w:val="4"/>
              </w:numPr>
              <w:spacing w:before="120" w:after="120"/>
              <w:rPr>
                <w:rFonts w:ascii="Tahoma" w:hAnsi="Tahoma" w:cs="Tahoma"/>
                <w:bCs/>
                <w:color w:val="000000"/>
                <w:sz w:val="18"/>
                <w:szCs w:val="18"/>
              </w:rPr>
            </w:pPr>
            <w:r w:rsidRPr="004842A8">
              <w:rPr>
                <w:rFonts w:ascii="Tahoma" w:hAnsi="Tahoma" w:cs="Tahoma"/>
                <w:bCs/>
                <w:color w:val="000000"/>
                <w:sz w:val="18"/>
                <w:szCs w:val="18"/>
              </w:rPr>
              <w:t>Διασφάλιση της εφαρμογής των ρυθμίσεων του ενιαίου συστήματος παρακολούθησης δεικτών.</w:t>
            </w:r>
          </w:p>
          <w:p w:rsidR="004842A8" w:rsidRPr="004842A8" w:rsidRDefault="004842A8" w:rsidP="009C1941">
            <w:pPr>
              <w:numPr>
                <w:ilvl w:val="0"/>
                <w:numId w:val="4"/>
              </w:numPr>
              <w:spacing w:before="120" w:after="120"/>
              <w:rPr>
                <w:rFonts w:ascii="Tahoma" w:hAnsi="Tahoma" w:cs="Tahoma"/>
                <w:bCs/>
                <w:color w:val="000000"/>
                <w:sz w:val="18"/>
                <w:szCs w:val="18"/>
              </w:rPr>
            </w:pPr>
            <w:r w:rsidRPr="004842A8">
              <w:rPr>
                <w:rFonts w:ascii="Tahoma" w:hAnsi="Tahoma" w:cs="Tahoma"/>
                <w:bCs/>
                <w:color w:val="000000"/>
                <w:sz w:val="18"/>
                <w:szCs w:val="18"/>
              </w:rPr>
              <w:t xml:space="preserve">Συντονισμός σύνταξης προτάσεων τροποποίησης του ΕΠ και εισήγηση για την υποβολή στην </w:t>
            </w:r>
            <w:proofErr w:type="spellStart"/>
            <w:r w:rsidRPr="004842A8">
              <w:rPr>
                <w:rFonts w:ascii="Tahoma" w:hAnsi="Tahoma" w:cs="Tahoma"/>
                <w:bCs/>
                <w:color w:val="000000"/>
                <w:sz w:val="18"/>
                <w:szCs w:val="18"/>
              </w:rPr>
              <w:t>Επ.Πα</w:t>
            </w:r>
            <w:proofErr w:type="spellEnd"/>
            <w:r w:rsidRPr="004842A8">
              <w:rPr>
                <w:rFonts w:ascii="Tahoma" w:hAnsi="Tahoma" w:cs="Tahoma"/>
                <w:bCs/>
                <w:color w:val="000000"/>
                <w:sz w:val="18"/>
                <w:szCs w:val="18"/>
              </w:rPr>
              <w:t xml:space="preserve">. για έγκριση. </w:t>
            </w:r>
          </w:p>
          <w:p w:rsidR="004842A8" w:rsidRPr="00637FC2" w:rsidRDefault="004842A8" w:rsidP="009C1941">
            <w:pPr>
              <w:numPr>
                <w:ilvl w:val="0"/>
                <w:numId w:val="4"/>
              </w:numPr>
              <w:spacing w:before="120" w:after="120"/>
              <w:rPr>
                <w:rFonts w:ascii="Tahoma" w:hAnsi="Tahoma" w:cs="Tahoma"/>
                <w:bCs/>
                <w:color w:val="000000"/>
                <w:sz w:val="18"/>
                <w:szCs w:val="18"/>
              </w:rPr>
            </w:pPr>
            <w:r w:rsidRPr="004842A8">
              <w:rPr>
                <w:rFonts w:ascii="Tahoma" w:hAnsi="Tahoma" w:cs="Tahoma"/>
                <w:bCs/>
                <w:color w:val="000000"/>
                <w:sz w:val="18"/>
                <w:szCs w:val="18"/>
              </w:rPr>
              <w:t>Εισήγηση για την υποβολή των εγκεκριμένων τροποποιήσεων του ΕΠ στην ΕΕ.</w:t>
            </w:r>
          </w:p>
          <w:p w:rsidR="00D221B9" w:rsidRDefault="004842A8" w:rsidP="00AE168E">
            <w:pPr>
              <w:spacing w:before="240" w:after="120"/>
              <w:rPr>
                <w:rFonts w:ascii="Tahoma" w:hAnsi="Tahoma" w:cs="Tahoma"/>
                <w:bCs/>
                <w:color w:val="000000"/>
                <w:sz w:val="18"/>
                <w:szCs w:val="18"/>
              </w:rPr>
            </w:pPr>
            <w:r w:rsidRPr="00A0404E">
              <w:rPr>
                <w:rFonts w:ascii="Tahoma" w:hAnsi="Tahoma" w:cs="Tahoma"/>
                <w:b/>
                <w:bCs/>
                <w:color w:val="000080"/>
                <w:sz w:val="18"/>
                <w:szCs w:val="18"/>
              </w:rPr>
              <w:t xml:space="preserve">Υποστήριξη του έργου </w:t>
            </w:r>
            <w:r>
              <w:rPr>
                <w:rFonts w:ascii="Tahoma" w:hAnsi="Tahoma" w:cs="Tahoma"/>
                <w:b/>
                <w:bCs/>
                <w:color w:val="000080"/>
                <w:sz w:val="18"/>
                <w:szCs w:val="18"/>
              </w:rPr>
              <w:t>της Επιτροπής Παρακολούθησης (</w:t>
            </w:r>
            <w:proofErr w:type="spellStart"/>
            <w:r w:rsidRPr="00A0404E">
              <w:rPr>
                <w:rFonts w:ascii="Tahoma" w:hAnsi="Tahoma" w:cs="Tahoma"/>
                <w:b/>
                <w:bCs/>
                <w:color w:val="000080"/>
                <w:sz w:val="18"/>
                <w:szCs w:val="18"/>
              </w:rPr>
              <w:t>Επ.Πα</w:t>
            </w:r>
            <w:proofErr w:type="spellEnd"/>
            <w:r w:rsidRPr="00A0404E">
              <w:rPr>
                <w:rFonts w:ascii="Tahoma" w:hAnsi="Tahoma" w:cs="Tahoma"/>
                <w:b/>
                <w:bCs/>
                <w:color w:val="000080"/>
                <w:sz w:val="18"/>
                <w:szCs w:val="18"/>
              </w:rPr>
              <w:t>.</w:t>
            </w:r>
            <w:r>
              <w:rPr>
                <w:rFonts w:ascii="Tahoma" w:hAnsi="Tahoma" w:cs="Tahoma"/>
                <w:b/>
                <w:bCs/>
                <w:color w:val="000080"/>
                <w:sz w:val="18"/>
                <w:szCs w:val="18"/>
              </w:rPr>
              <w:t>) του ΕΠ</w:t>
            </w:r>
          </w:p>
          <w:p w:rsidR="00D221B9" w:rsidRPr="00D221B9" w:rsidRDefault="00D221B9" w:rsidP="009C1941">
            <w:pPr>
              <w:numPr>
                <w:ilvl w:val="0"/>
                <w:numId w:val="4"/>
              </w:numPr>
              <w:spacing w:before="120" w:after="120"/>
              <w:rPr>
                <w:rFonts w:ascii="Tahoma" w:hAnsi="Tahoma" w:cs="Tahoma"/>
                <w:bCs/>
                <w:color w:val="000000"/>
                <w:sz w:val="18"/>
                <w:szCs w:val="18"/>
              </w:rPr>
            </w:pPr>
            <w:r w:rsidRPr="00D221B9">
              <w:rPr>
                <w:rFonts w:ascii="Tahoma" w:hAnsi="Tahoma" w:cs="Tahoma"/>
                <w:bCs/>
                <w:color w:val="000000"/>
                <w:sz w:val="18"/>
                <w:szCs w:val="18"/>
              </w:rPr>
              <w:t xml:space="preserve">Ευθύνη για την υποστήριξη του έργου της </w:t>
            </w:r>
            <w:proofErr w:type="spellStart"/>
            <w:r w:rsidRPr="00D221B9">
              <w:rPr>
                <w:rFonts w:ascii="Tahoma" w:hAnsi="Tahoma" w:cs="Tahoma"/>
                <w:bCs/>
                <w:color w:val="000000"/>
                <w:sz w:val="18"/>
                <w:szCs w:val="18"/>
              </w:rPr>
              <w:t>Επ.Πα</w:t>
            </w:r>
            <w:proofErr w:type="spellEnd"/>
            <w:r w:rsidRPr="00D221B9">
              <w:rPr>
                <w:rFonts w:ascii="Tahoma" w:hAnsi="Tahoma" w:cs="Tahoma"/>
                <w:bCs/>
                <w:color w:val="000000"/>
                <w:sz w:val="18"/>
                <w:szCs w:val="18"/>
              </w:rPr>
              <w:t>. του ΕΠ.</w:t>
            </w:r>
          </w:p>
          <w:p w:rsidR="004842A8" w:rsidRPr="00D221B9" w:rsidRDefault="00D221B9" w:rsidP="009C1941">
            <w:pPr>
              <w:numPr>
                <w:ilvl w:val="0"/>
                <w:numId w:val="4"/>
              </w:numPr>
              <w:spacing w:before="120" w:after="120"/>
              <w:rPr>
                <w:rFonts w:ascii="Tahoma" w:hAnsi="Tahoma" w:cs="Tahoma"/>
                <w:bCs/>
                <w:color w:val="000000"/>
                <w:sz w:val="18"/>
                <w:szCs w:val="18"/>
              </w:rPr>
            </w:pPr>
            <w:r w:rsidRPr="00D221B9">
              <w:rPr>
                <w:rFonts w:ascii="Tahoma" w:hAnsi="Tahoma" w:cs="Tahoma"/>
                <w:bCs/>
                <w:color w:val="000000"/>
                <w:sz w:val="18"/>
                <w:szCs w:val="18"/>
              </w:rPr>
              <w:t xml:space="preserve">Διασφάλιση της λήψης των κατάλληλων μέτρων για την εφαρμογή των αποφάσεων της </w:t>
            </w:r>
            <w:proofErr w:type="spellStart"/>
            <w:r w:rsidRPr="00D221B9">
              <w:rPr>
                <w:rFonts w:ascii="Tahoma" w:hAnsi="Tahoma" w:cs="Tahoma"/>
                <w:bCs/>
                <w:color w:val="000000"/>
                <w:sz w:val="18"/>
                <w:szCs w:val="18"/>
              </w:rPr>
              <w:t>Επ.Πα</w:t>
            </w:r>
            <w:proofErr w:type="spellEnd"/>
            <w:r w:rsidRPr="00D221B9">
              <w:rPr>
                <w:rFonts w:ascii="Tahoma" w:hAnsi="Tahoma" w:cs="Tahoma"/>
                <w:bCs/>
                <w:color w:val="000000"/>
                <w:sz w:val="18"/>
                <w:szCs w:val="18"/>
              </w:rPr>
              <w:t xml:space="preserve">. </w:t>
            </w:r>
          </w:p>
          <w:p w:rsidR="000A328B" w:rsidRDefault="004842A8" w:rsidP="00AE168E">
            <w:pPr>
              <w:spacing w:before="240" w:after="120"/>
              <w:rPr>
                <w:rFonts w:ascii="Tahoma" w:hAnsi="Tahoma" w:cs="Tahoma"/>
                <w:bCs/>
                <w:color w:val="000000"/>
                <w:sz w:val="18"/>
                <w:szCs w:val="18"/>
              </w:rPr>
            </w:pPr>
            <w:r w:rsidRPr="004842A8">
              <w:rPr>
                <w:rFonts w:ascii="Tahoma" w:hAnsi="Tahoma" w:cs="Tahoma"/>
                <w:b/>
                <w:bCs/>
                <w:color w:val="000080"/>
                <w:sz w:val="18"/>
                <w:szCs w:val="18"/>
              </w:rPr>
              <w:t>Εκθέσεις-Αναφορές</w:t>
            </w:r>
          </w:p>
          <w:p w:rsidR="00637FC2" w:rsidRDefault="00637FC2" w:rsidP="009C1941">
            <w:pPr>
              <w:numPr>
                <w:ilvl w:val="0"/>
                <w:numId w:val="4"/>
              </w:numPr>
              <w:spacing w:before="120" w:after="120"/>
              <w:rPr>
                <w:rFonts w:ascii="Tahoma" w:hAnsi="Tahoma" w:cs="Tahoma"/>
                <w:bCs/>
                <w:color w:val="000000"/>
                <w:sz w:val="18"/>
                <w:szCs w:val="18"/>
              </w:rPr>
            </w:pPr>
            <w:r>
              <w:rPr>
                <w:rFonts w:ascii="Tahoma" w:hAnsi="Tahoma" w:cs="Tahoma"/>
                <w:bCs/>
                <w:color w:val="000000"/>
                <w:sz w:val="18"/>
                <w:szCs w:val="18"/>
              </w:rPr>
              <w:t>Ευθύνη για τη σύνταξη των ετήσιων</w:t>
            </w:r>
            <w:r w:rsidRPr="001C4109">
              <w:rPr>
                <w:rFonts w:ascii="Tahoma" w:hAnsi="Tahoma" w:cs="Tahoma"/>
                <w:bCs/>
                <w:color w:val="000000"/>
                <w:sz w:val="18"/>
                <w:szCs w:val="18"/>
              </w:rPr>
              <w:t xml:space="preserve"> και </w:t>
            </w:r>
            <w:r>
              <w:rPr>
                <w:rFonts w:ascii="Tahoma" w:hAnsi="Tahoma" w:cs="Tahoma"/>
                <w:bCs/>
                <w:color w:val="000000"/>
                <w:sz w:val="18"/>
                <w:szCs w:val="18"/>
              </w:rPr>
              <w:t>τελικών</w:t>
            </w:r>
            <w:r w:rsidR="00877F39" w:rsidRPr="00877F39">
              <w:rPr>
                <w:rFonts w:ascii="Tahoma" w:hAnsi="Tahoma" w:cs="Tahoma"/>
                <w:bCs/>
                <w:color w:val="000000"/>
                <w:sz w:val="18"/>
                <w:szCs w:val="18"/>
              </w:rPr>
              <w:t xml:space="preserve"> </w:t>
            </w:r>
            <w:r>
              <w:rPr>
                <w:rFonts w:ascii="Tahoma" w:hAnsi="Tahoma" w:cs="Tahoma"/>
                <w:bCs/>
                <w:color w:val="000000"/>
                <w:sz w:val="18"/>
                <w:szCs w:val="18"/>
              </w:rPr>
              <w:t>εκθέσεων</w:t>
            </w:r>
            <w:r w:rsidRPr="001C4109">
              <w:rPr>
                <w:rFonts w:ascii="Tahoma" w:hAnsi="Tahoma" w:cs="Tahoma"/>
                <w:bCs/>
                <w:color w:val="000000"/>
                <w:sz w:val="18"/>
                <w:szCs w:val="18"/>
              </w:rPr>
              <w:t xml:space="preserve"> υλοποίησης του ΕΠ</w:t>
            </w:r>
            <w:r>
              <w:rPr>
                <w:rFonts w:ascii="Tahoma" w:hAnsi="Tahoma" w:cs="Tahoma"/>
                <w:bCs/>
                <w:color w:val="000000"/>
                <w:sz w:val="18"/>
                <w:szCs w:val="18"/>
              </w:rPr>
              <w:t xml:space="preserve">, την υποβολή τους στην </w:t>
            </w:r>
            <w:proofErr w:type="spellStart"/>
            <w:r>
              <w:rPr>
                <w:rFonts w:ascii="Tahoma" w:hAnsi="Tahoma" w:cs="Tahoma"/>
                <w:bCs/>
                <w:color w:val="000000"/>
                <w:sz w:val="18"/>
                <w:szCs w:val="18"/>
              </w:rPr>
              <w:t>Επ.Πα</w:t>
            </w:r>
            <w:proofErr w:type="spellEnd"/>
            <w:r>
              <w:rPr>
                <w:rFonts w:ascii="Tahoma" w:hAnsi="Tahoma" w:cs="Tahoma"/>
                <w:bCs/>
                <w:color w:val="000000"/>
                <w:sz w:val="18"/>
                <w:szCs w:val="18"/>
              </w:rPr>
              <w:t>. του ΕΠ για έγκριση και την υποβολή των εγκεκριμένων εκθέσεων</w:t>
            </w:r>
            <w:r w:rsidRPr="001C4109">
              <w:rPr>
                <w:rFonts w:ascii="Tahoma" w:hAnsi="Tahoma" w:cs="Tahoma"/>
                <w:bCs/>
                <w:color w:val="000000"/>
                <w:sz w:val="18"/>
                <w:szCs w:val="18"/>
              </w:rPr>
              <w:t xml:space="preserve"> στην </w:t>
            </w:r>
            <w:r>
              <w:rPr>
                <w:rFonts w:ascii="Tahoma" w:hAnsi="Tahoma" w:cs="Tahoma"/>
                <w:bCs/>
                <w:color w:val="000000"/>
                <w:sz w:val="18"/>
                <w:szCs w:val="18"/>
              </w:rPr>
              <w:t>ΕΕ</w:t>
            </w:r>
            <w:r w:rsidRPr="001C4109">
              <w:rPr>
                <w:rFonts w:ascii="Tahoma" w:hAnsi="Tahoma" w:cs="Tahoma"/>
                <w:bCs/>
                <w:color w:val="000000"/>
                <w:sz w:val="18"/>
                <w:szCs w:val="18"/>
              </w:rPr>
              <w:t>.</w:t>
            </w:r>
          </w:p>
          <w:p w:rsidR="00637FC2" w:rsidRDefault="00637FC2" w:rsidP="009C1941">
            <w:pPr>
              <w:numPr>
                <w:ilvl w:val="0"/>
                <w:numId w:val="4"/>
              </w:numPr>
              <w:spacing w:before="120" w:after="120"/>
              <w:rPr>
                <w:rFonts w:ascii="Tahoma" w:hAnsi="Tahoma" w:cs="Tahoma"/>
                <w:bCs/>
                <w:color w:val="000000"/>
                <w:sz w:val="18"/>
                <w:szCs w:val="18"/>
              </w:rPr>
            </w:pPr>
            <w:r>
              <w:rPr>
                <w:rFonts w:ascii="Tahoma" w:hAnsi="Tahoma" w:cs="Tahoma"/>
                <w:bCs/>
                <w:color w:val="000000"/>
                <w:sz w:val="18"/>
                <w:szCs w:val="18"/>
              </w:rPr>
              <w:t>Ευθύνη για τη σύνταξη των αναγκαίων αναφορών</w:t>
            </w:r>
            <w:r w:rsidRPr="00C3031F">
              <w:rPr>
                <w:rFonts w:ascii="Tahoma" w:hAnsi="Tahoma" w:cs="Tahoma"/>
                <w:bCs/>
                <w:color w:val="000000"/>
                <w:sz w:val="18"/>
                <w:szCs w:val="18"/>
              </w:rPr>
              <w:t xml:space="preserve"> για την προετοιμασία της ετήσιας εξέτασης του ΕΠ</w:t>
            </w:r>
            <w:r>
              <w:rPr>
                <w:rFonts w:ascii="Tahoma" w:hAnsi="Tahoma" w:cs="Tahoma"/>
                <w:bCs/>
                <w:color w:val="000000"/>
                <w:sz w:val="18"/>
                <w:szCs w:val="18"/>
              </w:rPr>
              <w:t xml:space="preserve"> και για την ενημέρωση</w:t>
            </w:r>
            <w:r w:rsidR="00877F39" w:rsidRPr="00877F39">
              <w:rPr>
                <w:rFonts w:ascii="Tahoma" w:hAnsi="Tahoma" w:cs="Tahoma"/>
                <w:bCs/>
                <w:color w:val="000000"/>
                <w:sz w:val="18"/>
                <w:szCs w:val="18"/>
              </w:rPr>
              <w:t xml:space="preserve"> </w:t>
            </w:r>
            <w:r>
              <w:rPr>
                <w:rFonts w:ascii="Tahoma" w:hAnsi="Tahoma" w:cs="Tahoma"/>
                <w:bCs/>
                <w:color w:val="000000"/>
                <w:sz w:val="18"/>
                <w:szCs w:val="18"/>
              </w:rPr>
              <w:t xml:space="preserve">της </w:t>
            </w:r>
            <w:proofErr w:type="spellStart"/>
            <w:r>
              <w:rPr>
                <w:rFonts w:ascii="Tahoma" w:hAnsi="Tahoma" w:cs="Tahoma"/>
                <w:bCs/>
                <w:color w:val="000000"/>
                <w:sz w:val="18"/>
                <w:szCs w:val="18"/>
              </w:rPr>
              <w:t>Επ.Πα</w:t>
            </w:r>
            <w:proofErr w:type="spellEnd"/>
            <w:r>
              <w:rPr>
                <w:rFonts w:ascii="Tahoma" w:hAnsi="Tahoma" w:cs="Tahoma"/>
                <w:bCs/>
                <w:color w:val="000000"/>
                <w:sz w:val="18"/>
                <w:szCs w:val="18"/>
              </w:rPr>
              <w:t>. σε σχέση με</w:t>
            </w:r>
            <w:r w:rsidRPr="00C3031F">
              <w:rPr>
                <w:rFonts w:ascii="Tahoma" w:hAnsi="Tahoma" w:cs="Tahoma"/>
                <w:bCs/>
                <w:color w:val="000000"/>
                <w:sz w:val="18"/>
                <w:szCs w:val="18"/>
              </w:rPr>
              <w:t xml:space="preserve"> τα αποτελέσματ</w:t>
            </w:r>
            <w:r>
              <w:rPr>
                <w:rFonts w:ascii="Tahoma" w:hAnsi="Tahoma" w:cs="Tahoma"/>
                <w:bCs/>
                <w:color w:val="000000"/>
                <w:sz w:val="18"/>
                <w:szCs w:val="18"/>
              </w:rPr>
              <w:t>α</w:t>
            </w:r>
            <w:r w:rsidRPr="00C3031F">
              <w:rPr>
                <w:rFonts w:ascii="Tahoma" w:hAnsi="Tahoma" w:cs="Tahoma"/>
                <w:bCs/>
                <w:color w:val="000000"/>
                <w:sz w:val="18"/>
                <w:szCs w:val="18"/>
              </w:rPr>
              <w:t xml:space="preserve"> της </w:t>
            </w:r>
            <w:r>
              <w:rPr>
                <w:rFonts w:ascii="Tahoma" w:hAnsi="Tahoma" w:cs="Tahoma"/>
                <w:bCs/>
                <w:color w:val="000000"/>
                <w:sz w:val="18"/>
                <w:szCs w:val="18"/>
              </w:rPr>
              <w:t xml:space="preserve">ετήσιας εξέτασης του ΕΠ. </w:t>
            </w:r>
          </w:p>
          <w:p w:rsidR="00637FC2" w:rsidRDefault="00637FC2" w:rsidP="009C1941">
            <w:pPr>
              <w:numPr>
                <w:ilvl w:val="0"/>
                <w:numId w:val="4"/>
              </w:numPr>
              <w:spacing w:before="120" w:after="120"/>
              <w:rPr>
                <w:rFonts w:ascii="Tahoma" w:hAnsi="Tahoma" w:cs="Tahoma"/>
                <w:bCs/>
                <w:color w:val="000000"/>
                <w:sz w:val="18"/>
                <w:szCs w:val="18"/>
              </w:rPr>
            </w:pPr>
            <w:r>
              <w:rPr>
                <w:rFonts w:ascii="Tahoma" w:hAnsi="Tahoma" w:cs="Tahoma"/>
                <w:bCs/>
                <w:color w:val="000000"/>
                <w:sz w:val="18"/>
                <w:szCs w:val="18"/>
              </w:rPr>
              <w:t xml:space="preserve">Διασφάλιση της λήψης των απαραίτητων ενεργειών σε συνέχεια </w:t>
            </w:r>
            <w:r w:rsidRPr="000F0889">
              <w:rPr>
                <w:rFonts w:ascii="Tahoma" w:hAnsi="Tahoma" w:cs="Tahoma"/>
                <w:bCs/>
                <w:color w:val="000000"/>
                <w:sz w:val="18"/>
                <w:szCs w:val="18"/>
              </w:rPr>
              <w:t xml:space="preserve">παρατηρήσεων </w:t>
            </w:r>
            <w:r>
              <w:rPr>
                <w:rFonts w:ascii="Tahoma" w:hAnsi="Tahoma" w:cs="Tahoma"/>
                <w:bCs/>
                <w:color w:val="000000"/>
                <w:sz w:val="18"/>
                <w:szCs w:val="18"/>
              </w:rPr>
              <w:t>τ</w:t>
            </w:r>
            <w:r w:rsidRPr="000F0889">
              <w:rPr>
                <w:rFonts w:ascii="Tahoma" w:hAnsi="Tahoma" w:cs="Tahoma"/>
                <w:bCs/>
                <w:color w:val="000000"/>
                <w:sz w:val="18"/>
                <w:szCs w:val="18"/>
              </w:rPr>
              <w:t xml:space="preserve">ης </w:t>
            </w:r>
            <w:r>
              <w:rPr>
                <w:rFonts w:ascii="Tahoma" w:hAnsi="Tahoma" w:cs="Tahoma"/>
                <w:bCs/>
                <w:color w:val="000000"/>
                <w:sz w:val="18"/>
                <w:szCs w:val="18"/>
              </w:rPr>
              <w:t>ΕΕ</w:t>
            </w:r>
            <w:r w:rsidR="00877F39" w:rsidRPr="00877F39">
              <w:rPr>
                <w:rFonts w:ascii="Tahoma" w:hAnsi="Tahoma" w:cs="Tahoma"/>
                <w:bCs/>
                <w:color w:val="000000"/>
                <w:sz w:val="18"/>
                <w:szCs w:val="18"/>
              </w:rPr>
              <w:t xml:space="preserve"> </w:t>
            </w:r>
            <w:r>
              <w:rPr>
                <w:rFonts w:ascii="Tahoma" w:hAnsi="Tahoma" w:cs="Tahoma"/>
                <w:bCs/>
                <w:color w:val="000000"/>
                <w:sz w:val="18"/>
                <w:szCs w:val="18"/>
              </w:rPr>
              <w:t xml:space="preserve">κατά την ετήσια εξέταση του ΕΠ. </w:t>
            </w:r>
          </w:p>
          <w:p w:rsidR="000A328B" w:rsidRPr="000A328B" w:rsidRDefault="004842A8" w:rsidP="00667049">
            <w:pPr>
              <w:spacing w:before="360" w:after="120"/>
              <w:rPr>
                <w:rFonts w:ascii="Tahoma" w:hAnsi="Tahoma" w:cs="Tahoma"/>
                <w:bCs/>
                <w:color w:val="000000"/>
                <w:sz w:val="18"/>
                <w:szCs w:val="18"/>
              </w:rPr>
            </w:pPr>
            <w:r w:rsidRPr="004842A8">
              <w:rPr>
                <w:rFonts w:ascii="Tahoma" w:hAnsi="Tahoma" w:cs="Tahoma"/>
                <w:b/>
                <w:bCs/>
                <w:color w:val="000080"/>
                <w:sz w:val="18"/>
                <w:szCs w:val="18"/>
              </w:rPr>
              <w:t>Ορισμός/ Παρακολούθηση Ενδιάμεσων Φορέων (ΕΦ)</w:t>
            </w:r>
          </w:p>
          <w:p w:rsidR="00637FC2" w:rsidRPr="005133DF" w:rsidRDefault="00637FC2" w:rsidP="009C1941">
            <w:pPr>
              <w:numPr>
                <w:ilvl w:val="0"/>
                <w:numId w:val="4"/>
              </w:numPr>
              <w:spacing w:before="120" w:after="120"/>
              <w:rPr>
                <w:rFonts w:ascii="Tahoma" w:hAnsi="Tahoma" w:cs="Tahoma"/>
                <w:bCs/>
                <w:color w:val="000000"/>
                <w:sz w:val="18"/>
                <w:szCs w:val="18"/>
              </w:rPr>
            </w:pPr>
            <w:r>
              <w:rPr>
                <w:rFonts w:ascii="Tahoma" w:hAnsi="Tahoma" w:cs="Tahoma"/>
                <w:bCs/>
                <w:color w:val="000000"/>
                <w:sz w:val="18"/>
                <w:szCs w:val="18"/>
              </w:rPr>
              <w:t>Εισήγηση</w:t>
            </w:r>
            <w:r w:rsidRPr="005133DF">
              <w:rPr>
                <w:rFonts w:ascii="Tahoma" w:hAnsi="Tahoma" w:cs="Tahoma"/>
                <w:bCs/>
                <w:color w:val="000000"/>
                <w:sz w:val="18"/>
                <w:szCs w:val="18"/>
              </w:rPr>
              <w:t xml:space="preserve"> ορισμ</w:t>
            </w:r>
            <w:r>
              <w:rPr>
                <w:rFonts w:ascii="Tahoma" w:hAnsi="Tahoma" w:cs="Tahoma"/>
                <w:bCs/>
                <w:color w:val="000000"/>
                <w:sz w:val="18"/>
                <w:szCs w:val="18"/>
              </w:rPr>
              <w:t>ού</w:t>
            </w:r>
            <w:r w:rsidR="00877F39" w:rsidRPr="00877F39">
              <w:rPr>
                <w:rFonts w:ascii="Tahoma" w:hAnsi="Tahoma" w:cs="Tahoma"/>
                <w:bCs/>
                <w:color w:val="000000"/>
                <w:sz w:val="18"/>
                <w:szCs w:val="18"/>
              </w:rPr>
              <w:t xml:space="preserve"> </w:t>
            </w:r>
            <w:r>
              <w:rPr>
                <w:rFonts w:ascii="Tahoma" w:hAnsi="Tahoma" w:cs="Tahoma"/>
                <w:bCs/>
                <w:color w:val="000000"/>
                <w:sz w:val="18"/>
                <w:szCs w:val="18"/>
              </w:rPr>
              <w:t>Ε</w:t>
            </w:r>
            <w:r w:rsidRPr="005133DF">
              <w:rPr>
                <w:rFonts w:ascii="Tahoma" w:hAnsi="Tahoma" w:cs="Tahoma"/>
                <w:bCs/>
                <w:color w:val="000000"/>
                <w:sz w:val="18"/>
                <w:szCs w:val="18"/>
              </w:rPr>
              <w:t xml:space="preserve">νδιάμεσων </w:t>
            </w:r>
            <w:r>
              <w:rPr>
                <w:rFonts w:ascii="Tahoma" w:hAnsi="Tahoma" w:cs="Tahoma"/>
                <w:bCs/>
                <w:color w:val="000000"/>
                <w:sz w:val="18"/>
                <w:szCs w:val="18"/>
              </w:rPr>
              <w:t>Φ</w:t>
            </w:r>
            <w:r w:rsidRPr="005133DF">
              <w:rPr>
                <w:rFonts w:ascii="Tahoma" w:hAnsi="Tahoma" w:cs="Tahoma"/>
                <w:bCs/>
                <w:color w:val="000000"/>
                <w:sz w:val="18"/>
                <w:szCs w:val="18"/>
              </w:rPr>
              <w:t xml:space="preserve">ορέων που θα αναλάβουν τη διαχείριση μέρους του </w:t>
            </w:r>
            <w:r>
              <w:rPr>
                <w:rFonts w:ascii="Tahoma" w:hAnsi="Tahoma" w:cs="Tahoma"/>
                <w:bCs/>
                <w:color w:val="000000"/>
                <w:sz w:val="18"/>
                <w:szCs w:val="18"/>
              </w:rPr>
              <w:t>ΕΠ</w:t>
            </w:r>
            <w:r w:rsidRPr="005133DF">
              <w:rPr>
                <w:rFonts w:ascii="Tahoma" w:hAnsi="Tahoma" w:cs="Tahoma"/>
                <w:bCs/>
                <w:color w:val="000000"/>
                <w:sz w:val="18"/>
                <w:szCs w:val="18"/>
              </w:rPr>
              <w:t xml:space="preserve"> ή συγκεκριμένα καθήκοντα της </w:t>
            </w:r>
            <w:r>
              <w:rPr>
                <w:rFonts w:ascii="Tahoma" w:hAnsi="Tahoma" w:cs="Tahoma"/>
                <w:bCs/>
                <w:color w:val="000000"/>
                <w:sz w:val="18"/>
                <w:szCs w:val="18"/>
              </w:rPr>
              <w:t>ΔΑ</w:t>
            </w:r>
            <w:r w:rsidRPr="005133DF">
              <w:rPr>
                <w:rFonts w:ascii="Tahoma" w:hAnsi="Tahoma" w:cs="Tahoma"/>
                <w:bCs/>
                <w:color w:val="000000"/>
                <w:sz w:val="18"/>
                <w:szCs w:val="18"/>
              </w:rPr>
              <w:t xml:space="preserve"> για πράξεις κρατικών ενισχύσεων</w:t>
            </w:r>
            <w:r>
              <w:rPr>
                <w:rFonts w:ascii="Tahoma" w:hAnsi="Tahoma" w:cs="Tahoma"/>
                <w:bCs/>
                <w:color w:val="000000"/>
                <w:sz w:val="18"/>
                <w:szCs w:val="18"/>
              </w:rPr>
              <w:t>.</w:t>
            </w:r>
          </w:p>
          <w:p w:rsidR="00637FC2" w:rsidRPr="00AE23C9" w:rsidRDefault="00637FC2" w:rsidP="009C1941">
            <w:pPr>
              <w:numPr>
                <w:ilvl w:val="0"/>
                <w:numId w:val="4"/>
              </w:numPr>
              <w:spacing w:before="120" w:after="120"/>
              <w:rPr>
                <w:rFonts w:ascii="Tahoma" w:hAnsi="Tahoma" w:cs="Tahoma"/>
                <w:bCs/>
                <w:color w:val="000000"/>
                <w:sz w:val="18"/>
                <w:szCs w:val="18"/>
              </w:rPr>
            </w:pPr>
            <w:r>
              <w:rPr>
                <w:rFonts w:ascii="Tahoma" w:hAnsi="Tahoma" w:cs="Tahoma"/>
                <w:bCs/>
                <w:color w:val="000000"/>
                <w:sz w:val="18"/>
                <w:szCs w:val="18"/>
              </w:rPr>
              <w:t xml:space="preserve">Ευθύνη για την ορθή παρακολούθηση </w:t>
            </w:r>
            <w:r w:rsidRPr="005133DF">
              <w:rPr>
                <w:rFonts w:ascii="Tahoma" w:hAnsi="Tahoma" w:cs="Tahoma"/>
                <w:bCs/>
                <w:color w:val="000000"/>
                <w:sz w:val="18"/>
                <w:szCs w:val="18"/>
              </w:rPr>
              <w:t xml:space="preserve">των </w:t>
            </w:r>
            <w:r>
              <w:rPr>
                <w:rFonts w:ascii="Tahoma" w:hAnsi="Tahoma" w:cs="Tahoma"/>
                <w:bCs/>
                <w:color w:val="000000"/>
                <w:sz w:val="18"/>
                <w:szCs w:val="18"/>
              </w:rPr>
              <w:t>Ε</w:t>
            </w:r>
            <w:r w:rsidRPr="005133DF">
              <w:rPr>
                <w:rFonts w:ascii="Tahoma" w:hAnsi="Tahoma" w:cs="Tahoma"/>
                <w:bCs/>
                <w:color w:val="000000"/>
                <w:sz w:val="18"/>
                <w:szCs w:val="18"/>
              </w:rPr>
              <w:t xml:space="preserve">νδιάμεσων </w:t>
            </w:r>
            <w:r>
              <w:rPr>
                <w:rFonts w:ascii="Tahoma" w:hAnsi="Tahoma" w:cs="Tahoma"/>
                <w:bCs/>
                <w:color w:val="000000"/>
                <w:sz w:val="18"/>
                <w:szCs w:val="18"/>
              </w:rPr>
              <w:t>Φ</w:t>
            </w:r>
            <w:r w:rsidRPr="005133DF">
              <w:rPr>
                <w:rFonts w:ascii="Tahoma" w:hAnsi="Tahoma" w:cs="Tahoma"/>
                <w:bCs/>
                <w:color w:val="000000"/>
                <w:sz w:val="18"/>
                <w:szCs w:val="18"/>
              </w:rPr>
              <w:t xml:space="preserve">ορέων, σύμφωνα με τις απαιτήσεις του </w:t>
            </w:r>
            <w:r>
              <w:rPr>
                <w:rFonts w:ascii="Tahoma" w:hAnsi="Tahoma" w:cs="Tahoma"/>
                <w:bCs/>
                <w:color w:val="000000"/>
                <w:sz w:val="18"/>
                <w:szCs w:val="18"/>
              </w:rPr>
              <w:t>ΣΔΕ</w:t>
            </w:r>
            <w:r w:rsidRPr="005133DF">
              <w:rPr>
                <w:rFonts w:ascii="Tahoma" w:hAnsi="Tahoma" w:cs="Tahoma"/>
                <w:bCs/>
                <w:color w:val="000000"/>
                <w:sz w:val="18"/>
                <w:szCs w:val="18"/>
              </w:rPr>
              <w:t xml:space="preserve"> και τα οριζόμενα στις </w:t>
            </w:r>
            <w:r>
              <w:rPr>
                <w:rFonts w:ascii="Tahoma" w:hAnsi="Tahoma" w:cs="Tahoma"/>
                <w:bCs/>
                <w:color w:val="000000"/>
                <w:sz w:val="18"/>
                <w:szCs w:val="18"/>
              </w:rPr>
              <w:t xml:space="preserve">σχετικές </w:t>
            </w:r>
            <w:r w:rsidRPr="005133DF">
              <w:rPr>
                <w:rFonts w:ascii="Tahoma" w:hAnsi="Tahoma" w:cs="Tahoma"/>
                <w:bCs/>
                <w:color w:val="000000"/>
                <w:sz w:val="18"/>
                <w:szCs w:val="18"/>
              </w:rPr>
              <w:t xml:space="preserve">αποφάσεις </w:t>
            </w:r>
            <w:r>
              <w:rPr>
                <w:rFonts w:ascii="Tahoma" w:hAnsi="Tahoma" w:cs="Tahoma"/>
                <w:bCs/>
                <w:color w:val="000000"/>
                <w:sz w:val="18"/>
                <w:szCs w:val="18"/>
              </w:rPr>
              <w:t>ορισμού/ανάθεσης</w:t>
            </w:r>
            <w:r w:rsidRPr="005F6CEC">
              <w:rPr>
                <w:rFonts w:ascii="Tahoma" w:hAnsi="Tahoma" w:cs="Tahoma"/>
                <w:bCs/>
                <w:color w:val="000000"/>
                <w:sz w:val="18"/>
                <w:szCs w:val="18"/>
              </w:rPr>
              <w:t xml:space="preserve">. Διασφάλιση της </w:t>
            </w:r>
            <w:r>
              <w:rPr>
                <w:rFonts w:ascii="Tahoma" w:hAnsi="Tahoma" w:cs="Tahoma"/>
                <w:bCs/>
                <w:color w:val="000000"/>
                <w:sz w:val="18"/>
                <w:szCs w:val="18"/>
              </w:rPr>
              <w:t>λήψης των κατάλληλων διορθωτικών μέτρων</w:t>
            </w:r>
            <w:r w:rsidRPr="005F6CEC">
              <w:rPr>
                <w:rFonts w:ascii="Tahoma" w:hAnsi="Tahoma" w:cs="Tahoma"/>
                <w:bCs/>
                <w:color w:val="000000"/>
                <w:sz w:val="18"/>
                <w:szCs w:val="18"/>
              </w:rPr>
              <w:t>, εφόσον απαιτείται</w:t>
            </w:r>
            <w:r>
              <w:rPr>
                <w:rFonts w:ascii="Tahoma" w:hAnsi="Tahoma" w:cs="Tahoma"/>
                <w:bCs/>
                <w:sz w:val="18"/>
                <w:szCs w:val="18"/>
              </w:rPr>
              <w:t>.</w:t>
            </w:r>
            <w:r w:rsidR="00223D31">
              <w:rPr>
                <w:rStyle w:val="FootnoteReference"/>
                <w:rFonts w:ascii="Tahoma" w:hAnsi="Tahoma" w:cs="Tahoma"/>
                <w:bCs/>
                <w:sz w:val="18"/>
                <w:szCs w:val="18"/>
              </w:rPr>
              <w:footnoteReference w:id="3"/>
            </w:r>
          </w:p>
          <w:p w:rsidR="004842A8" w:rsidRPr="004842A8" w:rsidRDefault="004842A8" w:rsidP="00667049">
            <w:pPr>
              <w:spacing w:before="360" w:after="120"/>
              <w:rPr>
                <w:rFonts w:ascii="Tahoma" w:hAnsi="Tahoma" w:cs="Tahoma"/>
                <w:b/>
                <w:bCs/>
                <w:color w:val="000080"/>
                <w:sz w:val="18"/>
                <w:szCs w:val="18"/>
              </w:rPr>
            </w:pPr>
            <w:r w:rsidRPr="004842A8">
              <w:rPr>
                <w:rFonts w:ascii="Tahoma" w:hAnsi="Tahoma" w:cs="Tahoma"/>
                <w:b/>
                <w:bCs/>
                <w:color w:val="000080"/>
                <w:sz w:val="18"/>
                <w:szCs w:val="18"/>
              </w:rPr>
              <w:t>Διοίκηση και Οργάνωση</w:t>
            </w:r>
          </w:p>
          <w:p w:rsidR="00637FC2" w:rsidRPr="00730E57" w:rsidRDefault="00637FC2" w:rsidP="009C1941">
            <w:pPr>
              <w:numPr>
                <w:ilvl w:val="0"/>
                <w:numId w:val="4"/>
              </w:numPr>
              <w:spacing w:before="120" w:after="120"/>
              <w:rPr>
                <w:rFonts w:ascii="Tahoma" w:hAnsi="Tahoma" w:cs="Tahoma"/>
                <w:bCs/>
                <w:color w:val="000000"/>
                <w:sz w:val="18"/>
                <w:szCs w:val="18"/>
              </w:rPr>
            </w:pPr>
            <w:r w:rsidRPr="00730E57">
              <w:rPr>
                <w:rFonts w:ascii="Tahoma" w:hAnsi="Tahoma" w:cs="Tahoma"/>
                <w:bCs/>
                <w:color w:val="000000"/>
                <w:sz w:val="18"/>
                <w:szCs w:val="18"/>
              </w:rPr>
              <w:t>Υποστήριξη του ρόλ</w:t>
            </w:r>
            <w:r>
              <w:rPr>
                <w:rFonts w:ascii="Tahoma" w:hAnsi="Tahoma" w:cs="Tahoma"/>
                <w:bCs/>
                <w:color w:val="000000"/>
                <w:sz w:val="18"/>
                <w:szCs w:val="18"/>
              </w:rPr>
              <w:t>ου του Προϊσταμένου της ΕΥΔ.</w:t>
            </w:r>
            <w:r>
              <w:rPr>
                <w:rFonts w:ascii="Tahoma" w:hAnsi="Tahoma" w:cs="Tahoma"/>
                <w:bCs/>
                <w:color w:val="000000"/>
                <w:sz w:val="18"/>
                <w:szCs w:val="18"/>
              </w:rPr>
              <w:tab/>
            </w:r>
            <w:r>
              <w:rPr>
                <w:rFonts w:ascii="Tahoma" w:hAnsi="Tahoma" w:cs="Tahoma"/>
                <w:bCs/>
                <w:color w:val="000000"/>
                <w:sz w:val="18"/>
                <w:szCs w:val="18"/>
              </w:rPr>
              <w:tab/>
            </w:r>
            <w:r>
              <w:rPr>
                <w:rFonts w:ascii="Tahoma" w:hAnsi="Tahoma" w:cs="Tahoma"/>
                <w:bCs/>
                <w:color w:val="000000"/>
                <w:sz w:val="18"/>
                <w:szCs w:val="18"/>
              </w:rPr>
              <w:tab/>
            </w:r>
            <w:r>
              <w:rPr>
                <w:rFonts w:ascii="Tahoma" w:hAnsi="Tahoma" w:cs="Tahoma"/>
                <w:bCs/>
                <w:color w:val="000000"/>
                <w:sz w:val="18"/>
                <w:szCs w:val="18"/>
              </w:rPr>
              <w:tab/>
            </w:r>
            <w:r>
              <w:rPr>
                <w:rFonts w:ascii="Tahoma" w:hAnsi="Tahoma" w:cs="Tahoma"/>
                <w:bCs/>
                <w:color w:val="000000"/>
                <w:sz w:val="18"/>
                <w:szCs w:val="18"/>
              </w:rPr>
              <w:tab/>
            </w:r>
          </w:p>
          <w:p w:rsidR="00637FC2" w:rsidRDefault="00637FC2" w:rsidP="009C1941">
            <w:pPr>
              <w:numPr>
                <w:ilvl w:val="0"/>
                <w:numId w:val="4"/>
              </w:numPr>
              <w:spacing w:before="120" w:after="120"/>
              <w:rPr>
                <w:rFonts w:ascii="Tahoma" w:hAnsi="Tahoma" w:cs="Tahoma"/>
                <w:bCs/>
                <w:color w:val="000000"/>
                <w:sz w:val="18"/>
                <w:szCs w:val="18"/>
              </w:rPr>
            </w:pPr>
            <w:r w:rsidRPr="00730E57">
              <w:rPr>
                <w:rFonts w:ascii="Tahoma" w:hAnsi="Tahoma" w:cs="Tahoma"/>
                <w:bCs/>
                <w:color w:val="000000"/>
                <w:sz w:val="18"/>
                <w:szCs w:val="18"/>
              </w:rPr>
              <w:t xml:space="preserve">Σχεδιασμός, οργάνωση, συντονισμός εργασιών </w:t>
            </w:r>
            <w:r>
              <w:rPr>
                <w:rFonts w:ascii="Tahoma" w:hAnsi="Tahoma" w:cs="Tahoma"/>
                <w:bCs/>
                <w:color w:val="000000"/>
                <w:sz w:val="18"/>
                <w:szCs w:val="18"/>
              </w:rPr>
              <w:t>της Μονάδας Α.</w:t>
            </w:r>
          </w:p>
          <w:p w:rsidR="00637FC2" w:rsidRDefault="00637FC2" w:rsidP="009C1941">
            <w:pPr>
              <w:numPr>
                <w:ilvl w:val="0"/>
                <w:numId w:val="4"/>
              </w:numPr>
              <w:spacing w:before="120" w:after="120"/>
              <w:rPr>
                <w:rFonts w:ascii="Tahoma" w:hAnsi="Tahoma" w:cs="Tahoma"/>
                <w:bCs/>
                <w:color w:val="000000"/>
                <w:sz w:val="18"/>
                <w:szCs w:val="18"/>
              </w:rPr>
            </w:pPr>
            <w:r>
              <w:rPr>
                <w:rFonts w:ascii="Tahoma" w:hAnsi="Tahoma" w:cs="Tahoma"/>
                <w:bCs/>
                <w:color w:val="000000"/>
                <w:sz w:val="18"/>
                <w:szCs w:val="18"/>
              </w:rPr>
              <w:t xml:space="preserve">Διοίκηση προσωπικού και κατανομή εργασιών στο προσωπικό της Μονάδας </w:t>
            </w:r>
            <w:r w:rsidRPr="005E303C">
              <w:rPr>
                <w:rFonts w:ascii="Tahoma" w:hAnsi="Tahoma" w:cs="Tahoma"/>
                <w:bCs/>
                <w:color w:val="000000"/>
                <w:sz w:val="18"/>
                <w:szCs w:val="18"/>
              </w:rPr>
              <w:t>λαμβάνοντας υπόψη τον όγκο της εργασίας και τις δεξιότητες των στελεχών</w:t>
            </w:r>
            <w:r>
              <w:rPr>
                <w:rFonts w:ascii="Tahoma" w:hAnsi="Tahoma" w:cs="Tahoma"/>
                <w:bCs/>
                <w:color w:val="000000"/>
                <w:sz w:val="18"/>
                <w:szCs w:val="18"/>
              </w:rPr>
              <w:t>.</w:t>
            </w:r>
          </w:p>
          <w:p w:rsidR="00637FC2" w:rsidRDefault="00637FC2" w:rsidP="009C1941">
            <w:pPr>
              <w:numPr>
                <w:ilvl w:val="0"/>
                <w:numId w:val="4"/>
              </w:numPr>
              <w:spacing w:before="120" w:after="120"/>
              <w:rPr>
                <w:rFonts w:ascii="Tahoma" w:hAnsi="Tahoma" w:cs="Tahoma"/>
                <w:bCs/>
                <w:color w:val="000000"/>
                <w:sz w:val="18"/>
                <w:szCs w:val="18"/>
              </w:rPr>
            </w:pPr>
            <w:r>
              <w:rPr>
                <w:rFonts w:ascii="Tahoma" w:hAnsi="Tahoma" w:cs="Tahoma"/>
                <w:bCs/>
                <w:color w:val="000000"/>
                <w:sz w:val="18"/>
                <w:szCs w:val="18"/>
              </w:rPr>
              <w:t>Δ</w:t>
            </w:r>
            <w:r w:rsidRPr="004A2889">
              <w:rPr>
                <w:rFonts w:ascii="Tahoma" w:hAnsi="Tahoma" w:cs="Tahoma"/>
                <w:bCs/>
                <w:color w:val="000000"/>
                <w:sz w:val="18"/>
                <w:szCs w:val="18"/>
              </w:rPr>
              <w:t xml:space="preserve">ιάγνωση </w:t>
            </w:r>
            <w:r>
              <w:rPr>
                <w:rFonts w:ascii="Tahoma" w:hAnsi="Tahoma" w:cs="Tahoma"/>
                <w:bCs/>
                <w:color w:val="000000"/>
                <w:sz w:val="18"/>
                <w:szCs w:val="18"/>
              </w:rPr>
              <w:t xml:space="preserve">και αποτύπωση των </w:t>
            </w:r>
            <w:r w:rsidRPr="004A2889">
              <w:rPr>
                <w:rFonts w:ascii="Tahoma" w:hAnsi="Tahoma" w:cs="Tahoma"/>
                <w:bCs/>
                <w:color w:val="000000"/>
                <w:sz w:val="18"/>
                <w:szCs w:val="18"/>
              </w:rPr>
              <w:t xml:space="preserve">αναγκών </w:t>
            </w:r>
            <w:r>
              <w:rPr>
                <w:rFonts w:ascii="Tahoma" w:hAnsi="Tahoma" w:cs="Tahoma"/>
                <w:bCs/>
                <w:color w:val="000000"/>
                <w:sz w:val="18"/>
                <w:szCs w:val="18"/>
              </w:rPr>
              <w:t>εκπαίδευσης/ κατάρτισης</w:t>
            </w:r>
            <w:r w:rsidRPr="004A2889">
              <w:rPr>
                <w:rFonts w:ascii="Tahoma" w:hAnsi="Tahoma" w:cs="Tahoma"/>
                <w:bCs/>
                <w:color w:val="000000"/>
                <w:sz w:val="18"/>
                <w:szCs w:val="18"/>
              </w:rPr>
              <w:t xml:space="preserve"> του προσωπικού της Μονάδας Α</w:t>
            </w:r>
            <w:r>
              <w:rPr>
                <w:rFonts w:ascii="Tahoma" w:hAnsi="Tahoma" w:cs="Tahoma"/>
                <w:bCs/>
                <w:color w:val="000000"/>
                <w:sz w:val="18"/>
                <w:szCs w:val="18"/>
              </w:rPr>
              <w:t>.</w:t>
            </w:r>
          </w:p>
          <w:p w:rsidR="00CB08E4" w:rsidRDefault="000A328B" w:rsidP="000A328B">
            <w:pPr>
              <w:spacing w:before="240" w:after="120"/>
              <w:rPr>
                <w:rFonts w:ascii="Tahoma" w:hAnsi="Tahoma" w:cs="Tahoma"/>
                <w:b/>
                <w:bCs/>
                <w:color w:val="000080"/>
                <w:sz w:val="18"/>
                <w:szCs w:val="18"/>
              </w:rPr>
            </w:pPr>
            <w:r w:rsidRPr="00495F3D">
              <w:rPr>
                <w:rFonts w:ascii="Tahoma" w:hAnsi="Tahoma" w:cs="Tahoma"/>
                <w:b/>
                <w:bCs/>
                <w:color w:val="000080"/>
                <w:sz w:val="18"/>
                <w:szCs w:val="18"/>
              </w:rPr>
              <w:t>Άλλα καθήκοντα</w:t>
            </w:r>
          </w:p>
          <w:p w:rsidR="00637FC2" w:rsidRDefault="00637FC2" w:rsidP="009C1941">
            <w:pPr>
              <w:numPr>
                <w:ilvl w:val="0"/>
                <w:numId w:val="4"/>
              </w:numPr>
              <w:spacing w:before="120" w:after="120"/>
              <w:rPr>
                <w:rFonts w:ascii="Tahoma" w:hAnsi="Tahoma" w:cs="Tahoma"/>
                <w:bCs/>
                <w:color w:val="000000"/>
                <w:sz w:val="18"/>
                <w:szCs w:val="18"/>
              </w:rPr>
            </w:pPr>
            <w:r w:rsidRPr="00461FFB">
              <w:rPr>
                <w:rFonts w:ascii="Tahoma" w:hAnsi="Tahoma" w:cs="Tahoma"/>
                <w:bCs/>
                <w:color w:val="000000"/>
                <w:sz w:val="18"/>
                <w:szCs w:val="18"/>
              </w:rPr>
              <w:t xml:space="preserve">Συνεργασία με ΕΑΣ και </w:t>
            </w:r>
            <w:r>
              <w:rPr>
                <w:rFonts w:ascii="Tahoma" w:hAnsi="Tahoma" w:cs="Tahoma"/>
                <w:bCs/>
                <w:color w:val="000000"/>
                <w:sz w:val="18"/>
                <w:szCs w:val="18"/>
              </w:rPr>
              <w:t xml:space="preserve">ΕΕ και </w:t>
            </w:r>
            <w:r w:rsidRPr="00461FFB">
              <w:rPr>
                <w:rFonts w:ascii="Tahoma" w:hAnsi="Tahoma" w:cs="Tahoma"/>
                <w:bCs/>
                <w:color w:val="000000"/>
                <w:sz w:val="18"/>
                <w:szCs w:val="18"/>
              </w:rPr>
              <w:t>παροχή όλων των αναγκαίων πλ</w:t>
            </w:r>
            <w:r>
              <w:rPr>
                <w:rFonts w:ascii="Tahoma" w:hAnsi="Tahoma" w:cs="Tahoma"/>
                <w:bCs/>
                <w:color w:val="000000"/>
                <w:sz w:val="18"/>
                <w:szCs w:val="18"/>
              </w:rPr>
              <w:t>ηροφοριών σε θέματα της Μονάδας Α</w:t>
            </w:r>
            <w:r w:rsidRPr="00461FFB">
              <w:rPr>
                <w:rFonts w:ascii="Tahoma" w:hAnsi="Tahoma" w:cs="Tahoma"/>
                <w:bCs/>
                <w:color w:val="000000"/>
                <w:sz w:val="18"/>
                <w:szCs w:val="18"/>
              </w:rPr>
              <w:t>.</w:t>
            </w:r>
          </w:p>
          <w:p w:rsidR="00637FC2" w:rsidRPr="00461FFB" w:rsidRDefault="00637FC2" w:rsidP="009C1941">
            <w:pPr>
              <w:numPr>
                <w:ilvl w:val="0"/>
                <w:numId w:val="4"/>
              </w:numPr>
              <w:spacing w:before="120" w:after="120"/>
              <w:rPr>
                <w:rFonts w:ascii="Tahoma" w:hAnsi="Tahoma" w:cs="Tahoma"/>
                <w:bCs/>
                <w:color w:val="000000"/>
                <w:sz w:val="18"/>
                <w:szCs w:val="18"/>
              </w:rPr>
            </w:pPr>
            <w:r w:rsidRPr="006757C3">
              <w:rPr>
                <w:rFonts w:ascii="Tahoma" w:hAnsi="Tahoma" w:cs="Tahoma"/>
                <w:bCs/>
                <w:color w:val="000000"/>
                <w:sz w:val="18"/>
                <w:szCs w:val="18"/>
              </w:rPr>
              <w:t>Εισήγηση προς ΕΑΣ για λήψη</w:t>
            </w:r>
            <w:r w:rsidRPr="00EF2355">
              <w:rPr>
                <w:rFonts w:ascii="Tahoma" w:hAnsi="Tahoma" w:cs="Tahoma"/>
                <w:bCs/>
                <w:color w:val="000000"/>
                <w:sz w:val="18"/>
                <w:szCs w:val="18"/>
              </w:rPr>
              <w:t xml:space="preserve"> μέτρων βελτίωσης </w:t>
            </w:r>
            <w:r>
              <w:rPr>
                <w:rFonts w:ascii="Tahoma" w:hAnsi="Tahoma" w:cs="Tahoma"/>
                <w:bCs/>
                <w:color w:val="000000"/>
                <w:sz w:val="18"/>
                <w:szCs w:val="18"/>
              </w:rPr>
              <w:t xml:space="preserve">του συστήματος </w:t>
            </w:r>
            <w:r w:rsidRPr="00EF2355">
              <w:rPr>
                <w:rFonts w:ascii="Tahoma" w:hAnsi="Tahoma" w:cs="Tahoma"/>
                <w:bCs/>
                <w:color w:val="000000"/>
                <w:sz w:val="18"/>
                <w:szCs w:val="18"/>
              </w:rPr>
              <w:t>διαχείρισης και ελέγχου</w:t>
            </w:r>
            <w:r>
              <w:rPr>
                <w:rFonts w:ascii="Tahoma" w:hAnsi="Tahoma" w:cs="Tahoma"/>
                <w:bCs/>
                <w:color w:val="000000"/>
                <w:sz w:val="18"/>
                <w:szCs w:val="18"/>
              </w:rPr>
              <w:t>.</w:t>
            </w:r>
          </w:p>
          <w:p w:rsidR="00637FC2" w:rsidRPr="005F6CF9" w:rsidRDefault="00637FC2" w:rsidP="009C1941">
            <w:pPr>
              <w:numPr>
                <w:ilvl w:val="0"/>
                <w:numId w:val="4"/>
              </w:numPr>
              <w:spacing w:before="120" w:after="120"/>
              <w:rPr>
                <w:rFonts w:ascii="Tahoma" w:hAnsi="Tahoma" w:cs="Tahoma"/>
                <w:bCs/>
                <w:color w:val="000000"/>
                <w:sz w:val="18"/>
                <w:szCs w:val="18"/>
              </w:rPr>
            </w:pPr>
            <w:r w:rsidRPr="005F6CF9">
              <w:rPr>
                <w:rFonts w:ascii="Tahoma" w:hAnsi="Tahoma" w:cs="Tahoma"/>
                <w:bCs/>
                <w:color w:val="000000"/>
                <w:sz w:val="18"/>
                <w:szCs w:val="18"/>
              </w:rPr>
              <w:t>Ευθύνη για την τήρηση αρχείων των θεμάτων αρμοδιότητ</w:t>
            </w:r>
            <w:r>
              <w:rPr>
                <w:rFonts w:ascii="Tahoma" w:hAnsi="Tahoma" w:cs="Tahoma"/>
                <w:bCs/>
                <w:color w:val="000000"/>
                <w:sz w:val="18"/>
                <w:szCs w:val="18"/>
              </w:rPr>
              <w:t xml:space="preserve">ας της Μονάδας Α. </w:t>
            </w:r>
          </w:p>
          <w:p w:rsidR="00637FC2" w:rsidRDefault="00637FC2" w:rsidP="009C1941">
            <w:pPr>
              <w:numPr>
                <w:ilvl w:val="0"/>
                <w:numId w:val="4"/>
              </w:numPr>
              <w:spacing w:before="120" w:after="120"/>
              <w:rPr>
                <w:rFonts w:ascii="Tahoma" w:hAnsi="Tahoma" w:cs="Tahoma"/>
                <w:bCs/>
                <w:color w:val="000000"/>
                <w:sz w:val="18"/>
                <w:szCs w:val="18"/>
              </w:rPr>
            </w:pPr>
            <w:r w:rsidRPr="002B7E02">
              <w:rPr>
                <w:rFonts w:ascii="Tahoma" w:hAnsi="Tahoma" w:cs="Tahoma"/>
                <w:bCs/>
                <w:color w:val="000000"/>
                <w:sz w:val="18"/>
                <w:szCs w:val="18"/>
              </w:rPr>
              <w:t>Διασφ</w:t>
            </w:r>
            <w:r>
              <w:rPr>
                <w:rFonts w:ascii="Tahoma" w:hAnsi="Tahoma" w:cs="Tahoma"/>
                <w:bCs/>
                <w:color w:val="000000"/>
                <w:sz w:val="18"/>
                <w:szCs w:val="18"/>
              </w:rPr>
              <w:t xml:space="preserve">άλιση </w:t>
            </w:r>
            <w:r w:rsidRPr="002B7E02">
              <w:rPr>
                <w:rFonts w:ascii="Tahoma" w:hAnsi="Tahoma" w:cs="Tahoma"/>
                <w:bCs/>
                <w:color w:val="000000"/>
                <w:sz w:val="18"/>
                <w:szCs w:val="18"/>
              </w:rPr>
              <w:t>τη</w:t>
            </w:r>
            <w:r>
              <w:rPr>
                <w:rFonts w:ascii="Tahoma" w:hAnsi="Tahoma" w:cs="Tahoma"/>
                <w:bCs/>
                <w:color w:val="000000"/>
                <w:sz w:val="18"/>
                <w:szCs w:val="18"/>
              </w:rPr>
              <w:t>ς</w:t>
            </w:r>
            <w:r w:rsidRPr="002B7E02">
              <w:rPr>
                <w:rFonts w:ascii="Tahoma" w:hAnsi="Tahoma" w:cs="Tahoma"/>
                <w:bCs/>
                <w:color w:val="000000"/>
                <w:sz w:val="18"/>
                <w:szCs w:val="18"/>
              </w:rPr>
              <w:t xml:space="preserve"> συλλογή</w:t>
            </w:r>
            <w:r>
              <w:rPr>
                <w:rFonts w:ascii="Tahoma" w:hAnsi="Tahoma" w:cs="Tahoma"/>
                <w:bCs/>
                <w:color w:val="000000"/>
                <w:sz w:val="18"/>
                <w:szCs w:val="18"/>
              </w:rPr>
              <w:t>ς</w:t>
            </w:r>
            <w:r w:rsidR="00067A5A" w:rsidRPr="00067A5A">
              <w:rPr>
                <w:rFonts w:ascii="Tahoma" w:hAnsi="Tahoma" w:cs="Tahoma"/>
                <w:bCs/>
                <w:color w:val="000000"/>
                <w:sz w:val="18"/>
                <w:szCs w:val="18"/>
              </w:rPr>
              <w:t xml:space="preserve"> </w:t>
            </w:r>
            <w:r>
              <w:rPr>
                <w:rFonts w:ascii="Tahoma" w:hAnsi="Tahoma" w:cs="Tahoma"/>
                <w:bCs/>
                <w:color w:val="000000"/>
                <w:sz w:val="18"/>
                <w:szCs w:val="18"/>
              </w:rPr>
              <w:t xml:space="preserve">και </w:t>
            </w:r>
            <w:r w:rsidRPr="002B7E02">
              <w:rPr>
                <w:rFonts w:ascii="Tahoma" w:hAnsi="Tahoma" w:cs="Tahoma"/>
                <w:bCs/>
                <w:color w:val="000000"/>
                <w:sz w:val="18"/>
                <w:szCs w:val="18"/>
              </w:rPr>
              <w:t>έγκαιρη</w:t>
            </w:r>
            <w:r>
              <w:rPr>
                <w:rFonts w:ascii="Tahoma" w:hAnsi="Tahoma" w:cs="Tahoma"/>
                <w:bCs/>
                <w:color w:val="000000"/>
                <w:sz w:val="18"/>
                <w:szCs w:val="18"/>
              </w:rPr>
              <w:t>ς</w:t>
            </w:r>
            <w:r w:rsidRPr="002B7E02">
              <w:rPr>
                <w:rFonts w:ascii="Tahoma" w:hAnsi="Tahoma" w:cs="Tahoma"/>
                <w:bCs/>
                <w:color w:val="000000"/>
                <w:sz w:val="18"/>
                <w:szCs w:val="18"/>
              </w:rPr>
              <w:t xml:space="preserve"> καταχώρηση</w:t>
            </w:r>
            <w:r>
              <w:rPr>
                <w:rFonts w:ascii="Tahoma" w:hAnsi="Tahoma" w:cs="Tahoma"/>
                <w:bCs/>
                <w:color w:val="000000"/>
                <w:sz w:val="18"/>
                <w:szCs w:val="18"/>
              </w:rPr>
              <w:t>ς</w:t>
            </w:r>
            <w:r w:rsidRPr="002B7E02">
              <w:rPr>
                <w:rFonts w:ascii="Tahoma" w:hAnsi="Tahoma" w:cs="Tahoma"/>
                <w:bCs/>
                <w:color w:val="000000"/>
                <w:sz w:val="18"/>
                <w:szCs w:val="18"/>
              </w:rPr>
              <w:t xml:space="preserve"> στο ΟΠΣ των απαραίτητων δεδομένων που αφορούν </w:t>
            </w:r>
            <w:r>
              <w:rPr>
                <w:rFonts w:ascii="Tahoma" w:hAnsi="Tahoma" w:cs="Tahoma"/>
                <w:bCs/>
                <w:color w:val="000000"/>
                <w:sz w:val="18"/>
                <w:szCs w:val="18"/>
              </w:rPr>
              <w:t xml:space="preserve">στις </w:t>
            </w:r>
            <w:r w:rsidRPr="002B7E02">
              <w:rPr>
                <w:rFonts w:ascii="Tahoma" w:hAnsi="Tahoma" w:cs="Tahoma"/>
                <w:bCs/>
                <w:color w:val="000000"/>
                <w:sz w:val="18"/>
                <w:szCs w:val="18"/>
              </w:rPr>
              <w:t>αρμοδιότητ</w:t>
            </w:r>
            <w:r>
              <w:rPr>
                <w:rFonts w:ascii="Tahoma" w:hAnsi="Tahoma" w:cs="Tahoma"/>
                <w:bCs/>
                <w:color w:val="000000"/>
                <w:sz w:val="18"/>
                <w:szCs w:val="18"/>
              </w:rPr>
              <w:t xml:space="preserve">ες της Μονάδας Α. </w:t>
            </w:r>
            <w:r w:rsidRPr="006C12BF">
              <w:rPr>
                <w:rFonts w:ascii="Tahoma" w:hAnsi="Tahoma" w:cs="Tahoma"/>
                <w:bCs/>
                <w:color w:val="000000"/>
                <w:sz w:val="18"/>
                <w:szCs w:val="18"/>
              </w:rPr>
              <w:t xml:space="preserve">Ευθύνη για την ακρίβεια, την ποιότητα και πληρότητα των στοιχείων </w:t>
            </w:r>
            <w:r>
              <w:rPr>
                <w:rFonts w:ascii="Tahoma" w:hAnsi="Tahoma" w:cs="Tahoma"/>
                <w:bCs/>
                <w:color w:val="000000"/>
                <w:sz w:val="18"/>
                <w:szCs w:val="18"/>
              </w:rPr>
              <w:t>που καταχωρίζει</w:t>
            </w:r>
            <w:r w:rsidRPr="006C12BF">
              <w:rPr>
                <w:rFonts w:ascii="Tahoma" w:hAnsi="Tahoma" w:cs="Tahoma"/>
                <w:bCs/>
                <w:color w:val="000000"/>
                <w:sz w:val="18"/>
                <w:szCs w:val="18"/>
              </w:rPr>
              <w:t xml:space="preserve"> στο ΟΠΣ</w:t>
            </w:r>
            <w:r>
              <w:rPr>
                <w:rFonts w:ascii="Tahoma" w:hAnsi="Tahoma" w:cs="Tahoma"/>
                <w:bCs/>
                <w:color w:val="000000"/>
                <w:sz w:val="18"/>
                <w:szCs w:val="18"/>
              </w:rPr>
              <w:t>.</w:t>
            </w:r>
          </w:p>
          <w:p w:rsidR="00637FC2" w:rsidRDefault="00637FC2" w:rsidP="009C1941">
            <w:pPr>
              <w:numPr>
                <w:ilvl w:val="0"/>
                <w:numId w:val="4"/>
              </w:numPr>
              <w:spacing w:before="120" w:after="120"/>
              <w:rPr>
                <w:rFonts w:ascii="Tahoma" w:hAnsi="Tahoma" w:cs="Tahoma"/>
                <w:bCs/>
                <w:color w:val="000000"/>
                <w:sz w:val="18"/>
                <w:szCs w:val="18"/>
              </w:rPr>
            </w:pPr>
            <w:r>
              <w:rPr>
                <w:rFonts w:ascii="Tahoma" w:hAnsi="Tahoma" w:cs="Tahoma"/>
                <w:bCs/>
                <w:color w:val="000000"/>
                <w:sz w:val="18"/>
                <w:szCs w:val="18"/>
              </w:rPr>
              <w:t xml:space="preserve">Μέριμνα για την έκδοση </w:t>
            </w:r>
            <w:r w:rsidRPr="002B7E02">
              <w:rPr>
                <w:rFonts w:ascii="Tahoma" w:hAnsi="Tahoma" w:cs="Tahoma"/>
                <w:bCs/>
                <w:color w:val="000000"/>
                <w:sz w:val="18"/>
                <w:szCs w:val="18"/>
              </w:rPr>
              <w:t>όλ</w:t>
            </w:r>
            <w:r>
              <w:rPr>
                <w:rFonts w:ascii="Tahoma" w:hAnsi="Tahoma" w:cs="Tahoma"/>
                <w:bCs/>
                <w:color w:val="000000"/>
                <w:sz w:val="18"/>
                <w:szCs w:val="18"/>
              </w:rPr>
              <w:t xml:space="preserve">ων </w:t>
            </w:r>
            <w:r w:rsidRPr="002B7E02">
              <w:rPr>
                <w:rFonts w:ascii="Tahoma" w:hAnsi="Tahoma" w:cs="Tahoma"/>
                <w:bCs/>
                <w:color w:val="000000"/>
                <w:sz w:val="18"/>
                <w:szCs w:val="18"/>
              </w:rPr>
              <w:t>τ</w:t>
            </w:r>
            <w:r>
              <w:rPr>
                <w:rFonts w:ascii="Tahoma" w:hAnsi="Tahoma" w:cs="Tahoma"/>
                <w:bCs/>
                <w:color w:val="000000"/>
                <w:sz w:val="18"/>
                <w:szCs w:val="18"/>
              </w:rPr>
              <w:t>ων α</w:t>
            </w:r>
            <w:r w:rsidRPr="002B7E02">
              <w:rPr>
                <w:rFonts w:ascii="Tahoma" w:hAnsi="Tahoma" w:cs="Tahoma"/>
                <w:bCs/>
                <w:color w:val="000000"/>
                <w:sz w:val="18"/>
                <w:szCs w:val="18"/>
              </w:rPr>
              <w:t>παραίτητ</w:t>
            </w:r>
            <w:r>
              <w:rPr>
                <w:rFonts w:ascii="Tahoma" w:hAnsi="Tahoma" w:cs="Tahoma"/>
                <w:bCs/>
                <w:color w:val="000000"/>
                <w:sz w:val="18"/>
                <w:szCs w:val="18"/>
              </w:rPr>
              <w:t xml:space="preserve">ων εγγράφων </w:t>
            </w:r>
            <w:r w:rsidRPr="002B7E02">
              <w:rPr>
                <w:rFonts w:ascii="Tahoma" w:hAnsi="Tahoma" w:cs="Tahoma"/>
                <w:bCs/>
                <w:color w:val="000000"/>
                <w:sz w:val="18"/>
                <w:szCs w:val="18"/>
              </w:rPr>
              <w:t>και αποφάσε</w:t>
            </w:r>
            <w:r>
              <w:rPr>
                <w:rFonts w:ascii="Tahoma" w:hAnsi="Tahoma" w:cs="Tahoma"/>
                <w:bCs/>
                <w:color w:val="000000"/>
                <w:sz w:val="18"/>
                <w:szCs w:val="18"/>
              </w:rPr>
              <w:t xml:space="preserve">ων </w:t>
            </w:r>
            <w:r w:rsidRPr="002B7E02">
              <w:rPr>
                <w:rFonts w:ascii="Tahoma" w:hAnsi="Tahoma" w:cs="Tahoma"/>
                <w:bCs/>
                <w:color w:val="000000"/>
                <w:sz w:val="18"/>
                <w:szCs w:val="18"/>
              </w:rPr>
              <w:t xml:space="preserve">που προβλέπονται από το </w:t>
            </w:r>
            <w:r>
              <w:rPr>
                <w:rFonts w:ascii="Tahoma" w:hAnsi="Tahoma" w:cs="Tahoma"/>
                <w:bCs/>
                <w:color w:val="000000"/>
                <w:sz w:val="18"/>
                <w:szCs w:val="18"/>
              </w:rPr>
              <w:t>ΣΔΕ.</w:t>
            </w:r>
          </w:p>
          <w:p w:rsidR="00637FC2" w:rsidRDefault="00637FC2" w:rsidP="009C1941">
            <w:pPr>
              <w:numPr>
                <w:ilvl w:val="0"/>
                <w:numId w:val="4"/>
              </w:numPr>
              <w:spacing w:before="120" w:after="120"/>
              <w:rPr>
                <w:rFonts w:ascii="Tahoma" w:hAnsi="Tahoma" w:cs="Tahoma"/>
                <w:bCs/>
                <w:color w:val="000000"/>
                <w:sz w:val="18"/>
                <w:szCs w:val="18"/>
              </w:rPr>
            </w:pPr>
            <w:r>
              <w:rPr>
                <w:rFonts w:ascii="Tahoma" w:hAnsi="Tahoma" w:cs="Tahoma"/>
                <w:bCs/>
                <w:color w:val="000000"/>
                <w:sz w:val="18"/>
                <w:szCs w:val="18"/>
              </w:rPr>
              <w:t>Ε</w:t>
            </w:r>
            <w:r w:rsidRPr="007E2A23">
              <w:rPr>
                <w:rFonts w:ascii="Tahoma" w:hAnsi="Tahoma" w:cs="Tahoma"/>
                <w:bCs/>
                <w:color w:val="000000"/>
                <w:sz w:val="18"/>
                <w:szCs w:val="18"/>
              </w:rPr>
              <w:t xml:space="preserve">υθύνη παροχής στοιχείων </w:t>
            </w:r>
            <w:r>
              <w:rPr>
                <w:rFonts w:ascii="Tahoma" w:hAnsi="Tahoma" w:cs="Tahoma"/>
                <w:bCs/>
                <w:color w:val="000000"/>
                <w:sz w:val="18"/>
                <w:szCs w:val="18"/>
              </w:rPr>
              <w:t xml:space="preserve">που τηρούνται στη Μονάδα Α για τις ανάγκες των ελέγχων που διενεργούνται από ελεγκτικά όργανα στα πλαίσια του ΕΣΠΑ. </w:t>
            </w:r>
          </w:p>
          <w:p w:rsidR="00637FC2" w:rsidRPr="00541B16" w:rsidRDefault="00637FC2" w:rsidP="009C1941">
            <w:pPr>
              <w:numPr>
                <w:ilvl w:val="0"/>
                <w:numId w:val="4"/>
              </w:numPr>
              <w:spacing w:before="120" w:after="120"/>
              <w:rPr>
                <w:rFonts w:ascii="Tahoma" w:hAnsi="Tahoma" w:cs="Tahoma"/>
                <w:bCs/>
                <w:color w:val="000000"/>
                <w:sz w:val="18"/>
                <w:szCs w:val="18"/>
              </w:rPr>
            </w:pPr>
            <w:r>
              <w:rPr>
                <w:rFonts w:ascii="Tahoma" w:hAnsi="Tahoma" w:cs="Tahoma"/>
                <w:bCs/>
                <w:color w:val="000000"/>
                <w:sz w:val="18"/>
                <w:szCs w:val="18"/>
              </w:rPr>
              <w:t>Εισήγηση εκ</w:t>
            </w:r>
            <w:r w:rsidRPr="00541B16">
              <w:rPr>
                <w:rFonts w:ascii="Tahoma" w:hAnsi="Tahoma" w:cs="Tahoma"/>
                <w:bCs/>
                <w:color w:val="000000"/>
                <w:sz w:val="18"/>
                <w:szCs w:val="18"/>
              </w:rPr>
              <w:t xml:space="preserve">πόνησης μελετών, ερευνών, εμπειρογνωμοσυνών, εγχειριδίων διαδικασιών σχετικών με το </w:t>
            </w:r>
            <w:r w:rsidRPr="00541B16">
              <w:rPr>
                <w:rFonts w:ascii="Tahoma" w:hAnsi="Tahoma" w:cs="Tahoma"/>
                <w:bCs/>
                <w:color w:val="000000"/>
                <w:sz w:val="18"/>
                <w:szCs w:val="18"/>
              </w:rPr>
              <w:lastRenderedPageBreak/>
              <w:t>αντικείμεν</w:t>
            </w:r>
            <w:r>
              <w:rPr>
                <w:rFonts w:ascii="Tahoma" w:hAnsi="Tahoma" w:cs="Tahoma"/>
                <w:bCs/>
                <w:color w:val="000000"/>
                <w:sz w:val="18"/>
                <w:szCs w:val="18"/>
              </w:rPr>
              <w:t>ο</w:t>
            </w:r>
            <w:r w:rsidR="00067A5A" w:rsidRPr="00067A5A">
              <w:rPr>
                <w:rFonts w:ascii="Tahoma" w:hAnsi="Tahoma" w:cs="Tahoma"/>
                <w:bCs/>
                <w:color w:val="000000"/>
                <w:sz w:val="18"/>
                <w:szCs w:val="18"/>
              </w:rPr>
              <w:t xml:space="preserve"> </w:t>
            </w:r>
            <w:r>
              <w:rPr>
                <w:rFonts w:ascii="Tahoma" w:hAnsi="Tahoma" w:cs="Tahoma"/>
                <w:bCs/>
                <w:color w:val="000000"/>
                <w:sz w:val="18"/>
                <w:szCs w:val="18"/>
              </w:rPr>
              <w:t>της Μονάδας Α.</w:t>
            </w:r>
          </w:p>
          <w:p w:rsidR="00637FC2" w:rsidRPr="00D937A5" w:rsidRDefault="00637FC2" w:rsidP="00F20A62">
            <w:pPr>
              <w:numPr>
                <w:ilvl w:val="0"/>
                <w:numId w:val="4"/>
              </w:numPr>
              <w:spacing w:before="240" w:after="120"/>
              <w:ind w:left="714" w:hanging="357"/>
              <w:rPr>
                <w:rFonts w:ascii="Tahoma" w:hAnsi="Tahoma" w:cs="Tahoma"/>
                <w:bCs/>
                <w:color w:val="000000"/>
                <w:sz w:val="18"/>
                <w:szCs w:val="18"/>
              </w:rPr>
            </w:pPr>
            <w:r>
              <w:rPr>
                <w:rFonts w:ascii="Tahoma" w:hAnsi="Tahoma" w:cs="Tahoma"/>
                <w:bCs/>
                <w:color w:val="000000"/>
                <w:sz w:val="18"/>
                <w:szCs w:val="18"/>
              </w:rPr>
              <w:t>Συμμετοχή σε Θεματικά Δίκτυα, καθώς και σε Ε</w:t>
            </w:r>
            <w:r w:rsidRPr="00D937A5">
              <w:rPr>
                <w:rFonts w:ascii="Tahoma" w:hAnsi="Tahoma" w:cs="Tahoma"/>
                <w:bCs/>
                <w:color w:val="000000"/>
                <w:sz w:val="18"/>
                <w:szCs w:val="18"/>
              </w:rPr>
              <w:t>πιτροπές και Ομάδες Εργασίας που συγκροτούνται, κατά περίπτωση, στο πλαίσιο λειτουργίας της ΕΥ</w:t>
            </w:r>
            <w:r w:rsidR="00067A5A" w:rsidRPr="00067A5A">
              <w:rPr>
                <w:rFonts w:ascii="Tahoma" w:hAnsi="Tahoma" w:cs="Tahoma"/>
                <w:bCs/>
                <w:color w:val="000000"/>
                <w:sz w:val="18"/>
                <w:szCs w:val="18"/>
              </w:rPr>
              <w:t xml:space="preserve"> </w:t>
            </w:r>
            <w:r w:rsidRPr="00D937A5">
              <w:rPr>
                <w:rFonts w:ascii="Tahoma" w:hAnsi="Tahoma" w:cs="Tahoma"/>
                <w:bCs/>
                <w:color w:val="000000"/>
                <w:sz w:val="18"/>
                <w:szCs w:val="18"/>
              </w:rPr>
              <w:t>και του ΕΣΠΑ</w:t>
            </w:r>
            <w:r>
              <w:rPr>
                <w:rFonts w:ascii="Tahoma" w:hAnsi="Tahoma" w:cs="Tahoma"/>
                <w:bCs/>
                <w:color w:val="000000"/>
                <w:sz w:val="18"/>
                <w:szCs w:val="18"/>
              </w:rPr>
              <w:t xml:space="preserve">. </w:t>
            </w:r>
          </w:p>
          <w:p w:rsidR="00637FC2" w:rsidRPr="00E234EF" w:rsidRDefault="00637FC2" w:rsidP="009C1941">
            <w:pPr>
              <w:numPr>
                <w:ilvl w:val="0"/>
                <w:numId w:val="4"/>
              </w:numPr>
              <w:spacing w:before="120" w:after="120"/>
              <w:rPr>
                <w:rFonts w:ascii="Tahoma" w:hAnsi="Tahoma" w:cs="Tahoma"/>
                <w:bCs/>
                <w:color w:val="000000"/>
                <w:sz w:val="18"/>
                <w:szCs w:val="18"/>
              </w:rPr>
            </w:pPr>
            <w:r w:rsidRPr="00D937A5">
              <w:rPr>
                <w:rFonts w:ascii="Tahoma" w:hAnsi="Tahoma" w:cs="Tahoma"/>
                <w:bCs/>
                <w:color w:val="000000"/>
                <w:sz w:val="18"/>
                <w:szCs w:val="18"/>
              </w:rPr>
              <w:t>Συμμετοχή σε διεθνή και ευρωπαϊκά συνέδρια και συναντήσεις</w:t>
            </w:r>
            <w:r>
              <w:rPr>
                <w:rFonts w:ascii="Tahoma" w:hAnsi="Tahoma" w:cs="Tahoma"/>
                <w:bCs/>
                <w:color w:val="000000"/>
                <w:sz w:val="18"/>
                <w:szCs w:val="18"/>
              </w:rPr>
              <w:t>.</w:t>
            </w:r>
          </w:p>
        </w:tc>
      </w:tr>
    </w:tbl>
    <w:p w:rsidR="00637FC2" w:rsidRDefault="00637FC2" w:rsidP="00763ED3"/>
    <w:tbl>
      <w:tblPr>
        <w:tblW w:w="4985" w:type="pct"/>
        <w:tblInd w:w="108" w:type="dxa"/>
        <w:tblLayout w:type="fixed"/>
        <w:tblLook w:val="0000" w:firstRow="0" w:lastRow="0" w:firstColumn="0" w:lastColumn="0" w:noHBand="0" w:noVBand="0"/>
      </w:tblPr>
      <w:tblGrid>
        <w:gridCol w:w="9824"/>
      </w:tblGrid>
      <w:tr w:rsidR="00624FBC" w:rsidRPr="009550B1" w:rsidTr="0036168E">
        <w:trPr>
          <w:trHeight w:val="405"/>
        </w:trPr>
        <w:tc>
          <w:tcPr>
            <w:tcW w:w="5000" w:type="pct"/>
            <w:tcBorders>
              <w:top w:val="single" w:sz="4" w:space="0" w:color="000000"/>
              <w:left w:val="single" w:sz="8" w:space="0" w:color="auto"/>
              <w:bottom w:val="single" w:sz="4" w:space="0" w:color="000000"/>
              <w:right w:val="single" w:sz="8" w:space="0" w:color="000000"/>
            </w:tcBorders>
            <w:shd w:val="clear" w:color="auto" w:fill="943634" w:themeFill="accent2" w:themeFillShade="BF"/>
            <w:vAlign w:val="center"/>
          </w:tcPr>
          <w:p w:rsidR="00624FBC" w:rsidRPr="009550B1" w:rsidRDefault="00637FC2" w:rsidP="00D63145">
            <w:pPr>
              <w:spacing w:before="60" w:after="60"/>
              <w:jc w:val="center"/>
              <w:rPr>
                <w:rFonts w:ascii="Tahoma" w:hAnsi="Tahoma" w:cs="Tahoma"/>
                <w:b/>
                <w:bCs/>
                <w:color w:val="FFFFFF"/>
                <w:sz w:val="18"/>
                <w:szCs w:val="18"/>
              </w:rPr>
            </w:pPr>
            <w:r>
              <w:br w:type="page"/>
            </w:r>
            <w:r w:rsidR="00624FBC">
              <w:rPr>
                <w:rFonts w:ascii="Tahoma" w:hAnsi="Tahoma" w:cs="Tahoma"/>
                <w:b/>
                <w:bCs/>
                <w:color w:val="FFFFFF"/>
                <w:sz w:val="18"/>
                <w:szCs w:val="18"/>
              </w:rPr>
              <w:t>2. ΣΧΕΣΕΙΣ ΣΥΝΕΡΓΑΣΙΑΣ</w:t>
            </w:r>
          </w:p>
        </w:tc>
      </w:tr>
      <w:tr w:rsidR="00637FC2" w:rsidRPr="00371252" w:rsidTr="00637FC2">
        <w:trPr>
          <w:trHeight w:val="2111"/>
        </w:trPr>
        <w:tc>
          <w:tcPr>
            <w:tcW w:w="5000" w:type="pct"/>
            <w:tcBorders>
              <w:top w:val="single" w:sz="4" w:space="0" w:color="000000"/>
              <w:left w:val="single" w:sz="8" w:space="0" w:color="auto"/>
              <w:bottom w:val="single" w:sz="8" w:space="0" w:color="auto"/>
              <w:right w:val="single" w:sz="8" w:space="0" w:color="auto"/>
            </w:tcBorders>
            <w:shd w:val="clear" w:color="auto" w:fill="FFFFFF"/>
          </w:tcPr>
          <w:p w:rsidR="00637FC2" w:rsidRPr="00E406E4" w:rsidRDefault="00637FC2" w:rsidP="00637FC2">
            <w:pPr>
              <w:numPr>
                <w:ilvl w:val="0"/>
                <w:numId w:val="9"/>
              </w:numPr>
              <w:spacing w:before="60" w:after="60"/>
              <w:ind w:left="351" w:hanging="357"/>
              <w:rPr>
                <w:rFonts w:ascii="Tahoma" w:hAnsi="Tahoma" w:cs="Tahoma"/>
                <w:bCs/>
                <w:color w:val="000000"/>
                <w:sz w:val="18"/>
                <w:szCs w:val="18"/>
              </w:rPr>
            </w:pPr>
            <w:r>
              <w:rPr>
                <w:rFonts w:ascii="Tahoma" w:hAnsi="Tahoma" w:cs="Tahoma"/>
                <w:bCs/>
                <w:color w:val="000000"/>
                <w:sz w:val="18"/>
                <w:szCs w:val="18"/>
              </w:rPr>
              <w:t xml:space="preserve">Υπηρεσίες </w:t>
            </w:r>
            <w:r w:rsidRPr="00E406E4">
              <w:rPr>
                <w:rFonts w:ascii="Tahoma" w:hAnsi="Tahoma" w:cs="Tahoma"/>
                <w:bCs/>
                <w:color w:val="000000"/>
                <w:sz w:val="18"/>
                <w:szCs w:val="18"/>
              </w:rPr>
              <w:t>Εθνική</w:t>
            </w:r>
            <w:r>
              <w:rPr>
                <w:rFonts w:ascii="Tahoma" w:hAnsi="Tahoma" w:cs="Tahoma"/>
                <w:bCs/>
                <w:color w:val="000000"/>
                <w:sz w:val="18"/>
                <w:szCs w:val="18"/>
              </w:rPr>
              <w:t>ς</w:t>
            </w:r>
            <w:r w:rsidRPr="00E406E4">
              <w:rPr>
                <w:rFonts w:ascii="Tahoma" w:hAnsi="Tahoma" w:cs="Tahoma"/>
                <w:bCs/>
                <w:color w:val="000000"/>
                <w:sz w:val="18"/>
                <w:szCs w:val="18"/>
              </w:rPr>
              <w:t xml:space="preserve"> Αρχή</w:t>
            </w:r>
            <w:r>
              <w:rPr>
                <w:rFonts w:ascii="Tahoma" w:hAnsi="Tahoma" w:cs="Tahoma"/>
                <w:bCs/>
                <w:color w:val="000000"/>
                <w:sz w:val="18"/>
                <w:szCs w:val="18"/>
              </w:rPr>
              <w:t>ς</w:t>
            </w:r>
            <w:r w:rsidRPr="00E406E4">
              <w:rPr>
                <w:rFonts w:ascii="Tahoma" w:hAnsi="Tahoma" w:cs="Tahoma"/>
                <w:bCs/>
                <w:color w:val="000000"/>
                <w:sz w:val="18"/>
                <w:szCs w:val="18"/>
              </w:rPr>
              <w:t xml:space="preserve"> Συντονισμού</w:t>
            </w:r>
          </w:p>
          <w:p w:rsidR="00637FC2" w:rsidRPr="00E406E4" w:rsidRDefault="00637FC2" w:rsidP="00637FC2">
            <w:pPr>
              <w:numPr>
                <w:ilvl w:val="0"/>
                <w:numId w:val="9"/>
              </w:numPr>
              <w:spacing w:before="60" w:after="60"/>
              <w:ind w:left="351" w:hanging="357"/>
              <w:rPr>
                <w:rFonts w:ascii="Tahoma" w:hAnsi="Tahoma" w:cs="Tahoma"/>
                <w:bCs/>
                <w:color w:val="000000"/>
                <w:sz w:val="18"/>
                <w:szCs w:val="18"/>
              </w:rPr>
            </w:pPr>
            <w:r w:rsidRPr="00E406E4">
              <w:rPr>
                <w:rFonts w:ascii="Tahoma" w:hAnsi="Tahoma" w:cs="Tahoma"/>
                <w:bCs/>
                <w:color w:val="000000"/>
                <w:sz w:val="18"/>
                <w:szCs w:val="18"/>
              </w:rPr>
              <w:t>Ευρωπαϊκή Επιτροπή</w:t>
            </w:r>
          </w:p>
          <w:p w:rsidR="00637FC2" w:rsidRPr="009D2C14" w:rsidRDefault="00637FC2" w:rsidP="00637FC2">
            <w:pPr>
              <w:numPr>
                <w:ilvl w:val="0"/>
                <w:numId w:val="9"/>
              </w:numPr>
              <w:spacing w:before="60" w:after="60"/>
              <w:ind w:left="351" w:hanging="357"/>
              <w:rPr>
                <w:rFonts w:ascii="Tahoma" w:hAnsi="Tahoma" w:cs="Tahoma"/>
                <w:bCs/>
                <w:color w:val="000000"/>
                <w:sz w:val="18"/>
                <w:szCs w:val="18"/>
              </w:rPr>
            </w:pPr>
            <w:r w:rsidRPr="00083DED">
              <w:rPr>
                <w:rFonts w:ascii="Tahoma" w:hAnsi="Tahoma" w:cs="Tahoma"/>
                <w:bCs/>
                <w:color w:val="000000"/>
                <w:sz w:val="18"/>
                <w:szCs w:val="18"/>
              </w:rPr>
              <w:t>Αρχή Πιστοποίησης</w:t>
            </w:r>
          </w:p>
          <w:p w:rsidR="00637FC2" w:rsidRPr="00E406E4" w:rsidRDefault="00637FC2" w:rsidP="00637FC2">
            <w:pPr>
              <w:numPr>
                <w:ilvl w:val="0"/>
                <w:numId w:val="9"/>
              </w:numPr>
              <w:spacing w:before="60" w:after="60"/>
              <w:ind w:left="351" w:hanging="357"/>
              <w:rPr>
                <w:rFonts w:ascii="Tahoma" w:hAnsi="Tahoma" w:cs="Tahoma"/>
                <w:bCs/>
                <w:color w:val="000000"/>
                <w:sz w:val="18"/>
                <w:szCs w:val="18"/>
              </w:rPr>
            </w:pPr>
            <w:r w:rsidRPr="00E406E4">
              <w:rPr>
                <w:rFonts w:ascii="Tahoma" w:hAnsi="Tahoma" w:cs="Tahoma"/>
                <w:bCs/>
                <w:color w:val="000000"/>
                <w:sz w:val="18"/>
                <w:szCs w:val="18"/>
              </w:rPr>
              <w:t>Επιτελικές Δομές Υπουργείων</w:t>
            </w:r>
            <w:r w:rsidR="00067A5A" w:rsidRPr="00067A5A">
              <w:rPr>
                <w:rFonts w:ascii="Tahoma" w:hAnsi="Tahoma" w:cs="Tahoma"/>
                <w:bCs/>
                <w:color w:val="000000"/>
                <w:sz w:val="18"/>
                <w:szCs w:val="18"/>
              </w:rPr>
              <w:t xml:space="preserve"> </w:t>
            </w:r>
            <w:r>
              <w:rPr>
                <w:rFonts w:ascii="Tahoma" w:hAnsi="Tahoma" w:cs="Tahoma"/>
                <w:bCs/>
                <w:color w:val="000000"/>
                <w:sz w:val="18"/>
                <w:szCs w:val="18"/>
              </w:rPr>
              <w:t>ή άλλες Υπηρεσίες Υπουργείων</w:t>
            </w:r>
          </w:p>
          <w:p w:rsidR="00637FC2" w:rsidRPr="00E406E4" w:rsidRDefault="00637FC2" w:rsidP="00637FC2">
            <w:pPr>
              <w:numPr>
                <w:ilvl w:val="0"/>
                <w:numId w:val="9"/>
              </w:numPr>
              <w:spacing w:before="60" w:after="60"/>
              <w:ind w:left="351" w:hanging="357"/>
              <w:rPr>
                <w:rFonts w:ascii="Tahoma" w:hAnsi="Tahoma" w:cs="Tahoma"/>
                <w:bCs/>
                <w:color w:val="000000"/>
                <w:sz w:val="18"/>
                <w:szCs w:val="18"/>
              </w:rPr>
            </w:pPr>
            <w:r>
              <w:rPr>
                <w:rFonts w:ascii="Tahoma" w:hAnsi="Tahoma" w:cs="Tahoma"/>
                <w:bCs/>
                <w:color w:val="000000"/>
                <w:sz w:val="18"/>
                <w:szCs w:val="18"/>
              </w:rPr>
              <w:t xml:space="preserve">Ενδιάμεσοι Φορείς </w:t>
            </w:r>
            <w:r w:rsidRPr="00E406E4">
              <w:rPr>
                <w:rFonts w:ascii="Tahoma" w:hAnsi="Tahoma" w:cs="Tahoma"/>
                <w:bCs/>
                <w:color w:val="000000"/>
                <w:sz w:val="18"/>
                <w:szCs w:val="18"/>
              </w:rPr>
              <w:t>του ΕΠ</w:t>
            </w:r>
          </w:p>
          <w:p w:rsidR="00637FC2" w:rsidRDefault="00637FC2" w:rsidP="00637FC2">
            <w:pPr>
              <w:numPr>
                <w:ilvl w:val="0"/>
                <w:numId w:val="9"/>
              </w:numPr>
              <w:spacing w:before="60" w:after="60"/>
              <w:ind w:left="351" w:hanging="357"/>
              <w:rPr>
                <w:rFonts w:ascii="Tahoma" w:hAnsi="Tahoma" w:cs="Tahoma"/>
                <w:bCs/>
                <w:color w:val="000000"/>
                <w:sz w:val="18"/>
                <w:szCs w:val="18"/>
              </w:rPr>
            </w:pPr>
            <w:r w:rsidRPr="0038226E">
              <w:rPr>
                <w:rFonts w:ascii="Tahoma" w:hAnsi="Tahoma" w:cs="Tahoma"/>
                <w:bCs/>
                <w:color w:val="000000"/>
                <w:sz w:val="18"/>
                <w:szCs w:val="18"/>
              </w:rPr>
              <w:t>Άλλες ΕΥΔ</w:t>
            </w:r>
          </w:p>
          <w:p w:rsidR="00637FC2" w:rsidRPr="00083DED" w:rsidRDefault="00637FC2" w:rsidP="00637FC2">
            <w:pPr>
              <w:numPr>
                <w:ilvl w:val="0"/>
                <w:numId w:val="9"/>
              </w:numPr>
              <w:spacing w:before="60" w:after="60"/>
              <w:ind w:left="351" w:hanging="357"/>
              <w:rPr>
                <w:rFonts w:ascii="Tahoma" w:hAnsi="Tahoma" w:cs="Tahoma"/>
                <w:bCs/>
                <w:color w:val="000000"/>
                <w:sz w:val="18"/>
                <w:szCs w:val="18"/>
              </w:rPr>
            </w:pPr>
            <w:r w:rsidRPr="00083DED">
              <w:rPr>
                <w:rFonts w:ascii="Tahoma" w:hAnsi="Tahoma" w:cs="Tahoma"/>
                <w:bCs/>
                <w:color w:val="000000"/>
                <w:sz w:val="18"/>
                <w:szCs w:val="18"/>
              </w:rPr>
              <w:t>ΕΔΕΛ</w:t>
            </w:r>
          </w:p>
          <w:p w:rsidR="00637FC2" w:rsidRPr="009322C9" w:rsidRDefault="00637FC2" w:rsidP="00637FC2">
            <w:pPr>
              <w:numPr>
                <w:ilvl w:val="0"/>
                <w:numId w:val="9"/>
              </w:numPr>
              <w:spacing w:before="60" w:after="60"/>
              <w:ind w:left="351" w:hanging="357"/>
              <w:rPr>
                <w:rFonts w:ascii="Tahoma" w:hAnsi="Tahoma" w:cs="Tahoma"/>
                <w:bCs/>
                <w:color w:val="000000"/>
                <w:sz w:val="18"/>
                <w:szCs w:val="18"/>
              </w:rPr>
            </w:pPr>
            <w:r w:rsidRPr="00083DED">
              <w:rPr>
                <w:rFonts w:ascii="Tahoma" w:hAnsi="Tahoma" w:cs="Tahoma"/>
                <w:bCs/>
                <w:color w:val="000000"/>
                <w:sz w:val="18"/>
                <w:szCs w:val="18"/>
              </w:rPr>
              <w:t>Άλλες ελεγκτικές Αρχές / φορείς</w:t>
            </w:r>
          </w:p>
        </w:tc>
      </w:tr>
    </w:tbl>
    <w:p w:rsidR="00624FBC" w:rsidRDefault="00624FBC" w:rsidP="006017CF"/>
    <w:p w:rsidR="00AE168E" w:rsidRDefault="00AE168E" w:rsidP="006017CF"/>
    <w:tbl>
      <w:tblPr>
        <w:tblW w:w="4990" w:type="pct"/>
        <w:tblInd w:w="108" w:type="dxa"/>
        <w:tblLayout w:type="fixed"/>
        <w:tblLook w:val="0000" w:firstRow="0" w:lastRow="0" w:firstColumn="0" w:lastColumn="0" w:noHBand="0" w:noVBand="0"/>
      </w:tblPr>
      <w:tblGrid>
        <w:gridCol w:w="9834"/>
      </w:tblGrid>
      <w:tr w:rsidR="006017CF" w:rsidRPr="009550B1" w:rsidTr="00EF5AA3">
        <w:trPr>
          <w:trHeight w:val="290"/>
        </w:trPr>
        <w:tc>
          <w:tcPr>
            <w:tcW w:w="5000" w:type="pct"/>
            <w:tcBorders>
              <w:top w:val="single" w:sz="4" w:space="0" w:color="000000"/>
              <w:left w:val="single" w:sz="8" w:space="0" w:color="auto"/>
              <w:bottom w:val="single" w:sz="4" w:space="0" w:color="000000"/>
              <w:right w:val="single" w:sz="8" w:space="0" w:color="000000"/>
            </w:tcBorders>
            <w:shd w:val="clear" w:color="auto" w:fill="943634" w:themeFill="accent2" w:themeFillShade="BF"/>
            <w:noWrap/>
            <w:vAlign w:val="center"/>
          </w:tcPr>
          <w:p w:rsidR="006017CF" w:rsidRPr="00A05C4D" w:rsidRDefault="0036168E" w:rsidP="00881687">
            <w:pPr>
              <w:spacing w:before="60" w:after="60"/>
              <w:jc w:val="center"/>
              <w:rPr>
                <w:rFonts w:ascii="Tahoma" w:hAnsi="Tahoma" w:cs="Tahoma"/>
                <w:b/>
                <w:bCs/>
                <w:color w:val="FFFFFF"/>
                <w:sz w:val="18"/>
                <w:szCs w:val="18"/>
                <w:lang w:val="en-US"/>
              </w:rPr>
            </w:pPr>
            <w:r>
              <w:br w:type="page"/>
            </w:r>
            <w:r w:rsidR="006017CF">
              <w:rPr>
                <w:rFonts w:ascii="Tahoma" w:hAnsi="Tahoma" w:cs="Tahoma"/>
                <w:b/>
                <w:bCs/>
                <w:color w:val="FFFFFF"/>
                <w:sz w:val="18"/>
                <w:szCs w:val="18"/>
              </w:rPr>
              <w:t xml:space="preserve">3. </w:t>
            </w:r>
            <w:r w:rsidR="006017CF" w:rsidRPr="009550B1">
              <w:rPr>
                <w:rFonts w:ascii="Tahoma" w:hAnsi="Tahoma" w:cs="Tahoma"/>
                <w:b/>
                <w:bCs/>
                <w:color w:val="FFFFFF"/>
                <w:sz w:val="18"/>
                <w:szCs w:val="18"/>
              </w:rPr>
              <w:t>ΠΡΟΣΟΝΤΑ ΚΑΛΥΨΗΣ ΘΕΣΗΣ ΕΡΓΑΣΙΑΣ</w:t>
            </w:r>
          </w:p>
        </w:tc>
      </w:tr>
      <w:tr w:rsidR="006017CF" w:rsidRPr="00F83C07" w:rsidTr="00881687">
        <w:trPr>
          <w:trHeight w:val="290"/>
        </w:trPr>
        <w:tc>
          <w:tcPr>
            <w:tcW w:w="5000" w:type="pct"/>
            <w:tcBorders>
              <w:top w:val="single" w:sz="4" w:space="0" w:color="000000"/>
              <w:left w:val="single" w:sz="8" w:space="0" w:color="auto"/>
              <w:bottom w:val="dashSmallGap" w:sz="4" w:space="0" w:color="auto"/>
              <w:right w:val="single" w:sz="8" w:space="0" w:color="000000"/>
            </w:tcBorders>
            <w:shd w:val="clear" w:color="auto" w:fill="FFFFFF"/>
            <w:noWrap/>
            <w:vAlign w:val="center"/>
          </w:tcPr>
          <w:p w:rsidR="006017CF" w:rsidRPr="00F83C07" w:rsidRDefault="006017CF" w:rsidP="00881687">
            <w:pPr>
              <w:spacing w:before="120" w:after="120"/>
              <w:rPr>
                <w:rFonts w:ascii="Tahoma" w:hAnsi="Tahoma" w:cs="Tahoma"/>
                <w:b/>
                <w:bCs/>
                <w:color w:val="000000"/>
                <w:sz w:val="18"/>
                <w:szCs w:val="18"/>
              </w:rPr>
            </w:pPr>
            <w:r w:rsidRPr="00F83C07">
              <w:rPr>
                <w:rFonts w:ascii="Tahoma" w:hAnsi="Tahoma" w:cs="Tahoma"/>
                <w:b/>
                <w:bCs/>
                <w:color w:val="000000"/>
                <w:sz w:val="18"/>
                <w:szCs w:val="18"/>
              </w:rPr>
              <w:t>Α. ΑΠΑΡΑΙΤΗΤΑ ΠΡΟΣΟΝΤΑ:</w:t>
            </w:r>
          </w:p>
        </w:tc>
      </w:tr>
      <w:tr w:rsidR="006017CF" w:rsidRPr="00F83C07" w:rsidTr="00881687">
        <w:trPr>
          <w:trHeight w:val="290"/>
        </w:trPr>
        <w:tc>
          <w:tcPr>
            <w:tcW w:w="5000" w:type="pct"/>
            <w:tcBorders>
              <w:top w:val="dashSmallGap" w:sz="4" w:space="0" w:color="auto"/>
              <w:left w:val="single" w:sz="8" w:space="0" w:color="auto"/>
              <w:bottom w:val="dashSmallGap" w:sz="4" w:space="0" w:color="auto"/>
              <w:right w:val="single" w:sz="8" w:space="0" w:color="000000"/>
            </w:tcBorders>
            <w:shd w:val="clear" w:color="auto" w:fill="FFFFFF"/>
            <w:noWrap/>
            <w:vAlign w:val="center"/>
          </w:tcPr>
          <w:p w:rsidR="006017CF" w:rsidRPr="00981547" w:rsidRDefault="006017CF" w:rsidP="00F92E72">
            <w:pPr>
              <w:spacing w:before="120"/>
              <w:rPr>
                <w:rFonts w:ascii="Tahoma" w:hAnsi="Tahoma" w:cs="Tahoma"/>
                <w:sz w:val="18"/>
                <w:szCs w:val="18"/>
                <w:u w:val="single"/>
              </w:rPr>
            </w:pPr>
            <w:r w:rsidRPr="00981547">
              <w:rPr>
                <w:rFonts w:ascii="Tahoma" w:hAnsi="Tahoma" w:cs="Tahoma"/>
                <w:sz w:val="18"/>
                <w:szCs w:val="18"/>
                <w:u w:val="single"/>
              </w:rPr>
              <w:t>Τυπικά Προσόντα:</w:t>
            </w:r>
          </w:p>
          <w:p w:rsidR="006017CF" w:rsidRPr="00185550" w:rsidRDefault="006017CF" w:rsidP="00F92E72">
            <w:pPr>
              <w:rPr>
                <w:rFonts w:ascii="Tahoma" w:hAnsi="Tahoma" w:cs="Tahoma"/>
                <w:sz w:val="18"/>
                <w:szCs w:val="18"/>
              </w:rPr>
            </w:pPr>
            <w:r w:rsidRPr="00185550">
              <w:rPr>
                <w:rFonts w:ascii="Tahoma" w:hAnsi="Tahoma" w:cs="Tahoma"/>
                <w:sz w:val="18"/>
                <w:szCs w:val="18"/>
              </w:rPr>
              <w:t>1. Πτυχίο ή δίπλωμα Α.Ε.Ι (ΠΕ</w:t>
            </w:r>
            <w:r w:rsidR="00A05C4D" w:rsidRPr="00A05C4D">
              <w:rPr>
                <w:rFonts w:ascii="Tahoma" w:hAnsi="Tahoma" w:cs="Tahoma"/>
                <w:sz w:val="18"/>
                <w:szCs w:val="18"/>
              </w:rPr>
              <w:t>/</w:t>
            </w:r>
            <w:r w:rsidR="00A05C4D">
              <w:rPr>
                <w:rFonts w:ascii="Tahoma" w:hAnsi="Tahoma" w:cs="Tahoma"/>
                <w:sz w:val="18"/>
                <w:szCs w:val="18"/>
                <w:lang w:val="en-US"/>
              </w:rPr>
              <w:t>TE</w:t>
            </w:r>
            <w:r w:rsidRPr="00185550">
              <w:rPr>
                <w:rFonts w:ascii="Tahoma" w:hAnsi="Tahoma" w:cs="Tahoma"/>
                <w:sz w:val="18"/>
                <w:szCs w:val="18"/>
              </w:rPr>
              <w:t>) της ημεδαπής ή ισότιμου διπλώματος ιδρύματος της αλλοδαπής</w:t>
            </w:r>
          </w:p>
          <w:p w:rsidR="006017CF" w:rsidRPr="00185550" w:rsidRDefault="006017CF" w:rsidP="00F92E72">
            <w:pPr>
              <w:rPr>
                <w:rFonts w:ascii="Tahoma" w:hAnsi="Tahoma" w:cs="Tahoma"/>
                <w:sz w:val="18"/>
                <w:szCs w:val="18"/>
              </w:rPr>
            </w:pPr>
            <w:r w:rsidRPr="00185550">
              <w:rPr>
                <w:rFonts w:ascii="Tahoma" w:hAnsi="Tahoma" w:cs="Tahoma"/>
                <w:sz w:val="18"/>
                <w:szCs w:val="18"/>
              </w:rPr>
              <w:t>2. Επαγγελματική εμπειρία:</w:t>
            </w:r>
          </w:p>
          <w:p w:rsidR="006017CF" w:rsidRPr="00185550" w:rsidRDefault="006017CF" w:rsidP="00F92E72">
            <w:pPr>
              <w:numPr>
                <w:ilvl w:val="0"/>
                <w:numId w:val="19"/>
              </w:numPr>
              <w:overflowPunct/>
              <w:autoSpaceDE/>
              <w:autoSpaceDN/>
              <w:adjustRightInd/>
              <w:ind w:hanging="184"/>
              <w:jc w:val="left"/>
              <w:textAlignment w:val="auto"/>
              <w:rPr>
                <w:rFonts w:ascii="Tahoma" w:hAnsi="Tahoma" w:cs="Tahoma"/>
                <w:sz w:val="18"/>
                <w:szCs w:val="18"/>
              </w:rPr>
            </w:pPr>
            <w:r w:rsidRPr="00185550">
              <w:rPr>
                <w:rFonts w:ascii="Tahoma" w:hAnsi="Tahoma" w:cs="Tahoma"/>
                <w:sz w:val="18"/>
                <w:szCs w:val="18"/>
              </w:rPr>
              <w:t>8ετής για τους κατόχους πτυχίου ή διπλώματος της ημεδαπής ή ισότιμου ιδρύματος της αλλοδαπής</w:t>
            </w:r>
          </w:p>
          <w:p w:rsidR="006017CF" w:rsidRPr="00185550" w:rsidRDefault="006017CF" w:rsidP="00F92E72">
            <w:pPr>
              <w:numPr>
                <w:ilvl w:val="0"/>
                <w:numId w:val="19"/>
              </w:numPr>
              <w:overflowPunct/>
              <w:autoSpaceDE/>
              <w:autoSpaceDN/>
              <w:adjustRightInd/>
              <w:ind w:hanging="184"/>
              <w:jc w:val="left"/>
              <w:textAlignment w:val="auto"/>
              <w:rPr>
                <w:rFonts w:ascii="Tahoma" w:hAnsi="Tahoma" w:cs="Tahoma"/>
                <w:sz w:val="18"/>
                <w:szCs w:val="18"/>
              </w:rPr>
            </w:pPr>
            <w:r w:rsidRPr="00185550">
              <w:rPr>
                <w:rFonts w:ascii="Tahoma" w:hAnsi="Tahoma" w:cs="Tahoma"/>
                <w:sz w:val="18"/>
                <w:szCs w:val="18"/>
              </w:rPr>
              <w:t>6ετής για τους κατόχους μεταπτυχιακού τίτλου της ημεδαπής ή αναγνωρισμένου όμοιου τίτλου της αλλοδαπής ετήσιας τουλάχιστον φοίτησης και για τους απόφοιτους της Εθνικής Σχολής Δημόσιας Διοίκησης</w:t>
            </w:r>
          </w:p>
          <w:p w:rsidR="006017CF" w:rsidRPr="00185550" w:rsidRDefault="006017CF" w:rsidP="00F92E72">
            <w:pPr>
              <w:numPr>
                <w:ilvl w:val="0"/>
                <w:numId w:val="19"/>
              </w:numPr>
              <w:overflowPunct/>
              <w:autoSpaceDE/>
              <w:autoSpaceDN/>
              <w:adjustRightInd/>
              <w:ind w:hanging="184"/>
              <w:jc w:val="left"/>
              <w:textAlignment w:val="auto"/>
              <w:rPr>
                <w:rFonts w:ascii="Tahoma" w:hAnsi="Tahoma" w:cs="Tahoma"/>
                <w:sz w:val="18"/>
                <w:szCs w:val="18"/>
              </w:rPr>
            </w:pPr>
            <w:r w:rsidRPr="00185550">
              <w:rPr>
                <w:rFonts w:ascii="Tahoma" w:hAnsi="Tahoma" w:cs="Tahoma"/>
                <w:sz w:val="18"/>
                <w:szCs w:val="18"/>
              </w:rPr>
              <w:t>5ετής για τους κατόχους διδακτορικού διπλώματος της ημεδαπής ή ισότιμου της αλλοδαπής</w:t>
            </w:r>
          </w:p>
          <w:p w:rsidR="006017CF" w:rsidRPr="00981547" w:rsidRDefault="006017CF" w:rsidP="00F92E72">
            <w:pPr>
              <w:spacing w:before="120"/>
              <w:rPr>
                <w:rFonts w:ascii="Tahoma" w:hAnsi="Tahoma" w:cs="Tahoma"/>
                <w:sz w:val="18"/>
                <w:szCs w:val="18"/>
                <w:u w:val="single"/>
              </w:rPr>
            </w:pPr>
            <w:r w:rsidRPr="00981547">
              <w:rPr>
                <w:rFonts w:ascii="Tahoma" w:hAnsi="Tahoma" w:cs="Tahoma"/>
                <w:sz w:val="18"/>
                <w:szCs w:val="18"/>
                <w:u w:val="single"/>
              </w:rPr>
              <w:t>Ουσιαστικά Προσόντα:</w:t>
            </w:r>
          </w:p>
          <w:p w:rsidR="006017CF" w:rsidRPr="00185550" w:rsidRDefault="006017CF" w:rsidP="00F92E72">
            <w:pPr>
              <w:numPr>
                <w:ilvl w:val="0"/>
                <w:numId w:val="20"/>
              </w:numPr>
              <w:ind w:left="426"/>
              <w:rPr>
                <w:rFonts w:ascii="Tahoma" w:hAnsi="Tahoma" w:cs="Tahoma"/>
                <w:sz w:val="18"/>
                <w:szCs w:val="18"/>
              </w:rPr>
            </w:pPr>
            <w:r w:rsidRPr="00185550">
              <w:rPr>
                <w:rFonts w:ascii="Tahoma" w:hAnsi="Tahoma" w:cs="Tahoma"/>
                <w:sz w:val="18"/>
                <w:szCs w:val="18"/>
              </w:rPr>
              <w:t>Καλή γνώση ή/και εμπειρία επί των διαδικασιών διαχείρισης ή/και συντονισμού ή/και ελέγχου ή/και εφαρμογής κοινοτικών και αναπτυξιακών προγραμμάτων ή έργων, ή/και εκτέλεσης έργων του δημόσιου ή ιδιωτικού τομέα κατά προτίμηση στα θεματικά αντικείμενα του τομέα ευθύνης της Ε.Υ.</w:t>
            </w:r>
          </w:p>
          <w:p w:rsidR="006017CF" w:rsidRPr="00185550" w:rsidRDefault="006017CF" w:rsidP="00F92E72">
            <w:pPr>
              <w:numPr>
                <w:ilvl w:val="0"/>
                <w:numId w:val="20"/>
              </w:numPr>
              <w:ind w:left="426"/>
              <w:rPr>
                <w:rFonts w:ascii="Tahoma" w:hAnsi="Tahoma" w:cs="Tahoma"/>
                <w:sz w:val="18"/>
                <w:szCs w:val="18"/>
              </w:rPr>
            </w:pPr>
            <w:r w:rsidRPr="00185550">
              <w:rPr>
                <w:rFonts w:ascii="Tahoma" w:hAnsi="Tahoma" w:cs="Tahoma"/>
                <w:sz w:val="18"/>
                <w:szCs w:val="18"/>
              </w:rPr>
              <w:t>Ικανότητα διοίκησης και οργάνωσης</w:t>
            </w:r>
          </w:p>
          <w:p w:rsidR="006017CF" w:rsidRPr="00185550" w:rsidRDefault="006017CF" w:rsidP="00F92E72">
            <w:pPr>
              <w:numPr>
                <w:ilvl w:val="0"/>
                <w:numId w:val="20"/>
              </w:numPr>
              <w:ind w:left="426"/>
              <w:rPr>
                <w:rFonts w:ascii="Tahoma" w:hAnsi="Tahoma" w:cs="Tahoma"/>
                <w:sz w:val="18"/>
                <w:szCs w:val="18"/>
              </w:rPr>
            </w:pPr>
            <w:r w:rsidRPr="00185550">
              <w:rPr>
                <w:rFonts w:ascii="Tahoma" w:hAnsi="Tahoma" w:cs="Tahoma"/>
                <w:sz w:val="18"/>
                <w:szCs w:val="18"/>
              </w:rPr>
              <w:t>Ικανότητα ανάληψης πρωτοβουλιών και ευθυνών</w:t>
            </w:r>
          </w:p>
          <w:p w:rsidR="006017CF" w:rsidRPr="00185550" w:rsidRDefault="006017CF" w:rsidP="00F92E72">
            <w:pPr>
              <w:numPr>
                <w:ilvl w:val="0"/>
                <w:numId w:val="20"/>
              </w:numPr>
              <w:ind w:left="426"/>
              <w:rPr>
                <w:rFonts w:ascii="Tahoma" w:hAnsi="Tahoma" w:cs="Tahoma"/>
                <w:sz w:val="18"/>
                <w:szCs w:val="18"/>
              </w:rPr>
            </w:pPr>
            <w:r w:rsidRPr="00185550">
              <w:rPr>
                <w:rFonts w:ascii="Tahoma" w:hAnsi="Tahoma" w:cs="Tahoma"/>
                <w:sz w:val="18"/>
                <w:szCs w:val="18"/>
              </w:rPr>
              <w:t xml:space="preserve">Ικανότητα παρακίνησης υφισταμένων και εστίασης στο αποτέλεσμα </w:t>
            </w:r>
          </w:p>
          <w:p w:rsidR="006017CF" w:rsidRPr="00185550" w:rsidRDefault="006017CF" w:rsidP="00F92E72">
            <w:pPr>
              <w:numPr>
                <w:ilvl w:val="0"/>
                <w:numId w:val="20"/>
              </w:numPr>
              <w:ind w:left="426"/>
              <w:rPr>
                <w:rFonts w:ascii="Tahoma" w:hAnsi="Tahoma" w:cs="Tahoma"/>
                <w:sz w:val="18"/>
                <w:szCs w:val="18"/>
              </w:rPr>
            </w:pPr>
            <w:r w:rsidRPr="00185550">
              <w:rPr>
                <w:rFonts w:ascii="Tahoma" w:hAnsi="Tahoma" w:cs="Tahoma"/>
                <w:sz w:val="18"/>
                <w:szCs w:val="18"/>
              </w:rPr>
              <w:t>Ικανότητα επικοινωνίας και ευελιξίας</w:t>
            </w:r>
          </w:p>
          <w:p w:rsidR="006017CF" w:rsidRPr="00185550" w:rsidRDefault="006017CF" w:rsidP="00F92E72">
            <w:pPr>
              <w:numPr>
                <w:ilvl w:val="0"/>
                <w:numId w:val="20"/>
              </w:numPr>
              <w:ind w:left="426"/>
              <w:rPr>
                <w:rFonts w:ascii="Tahoma" w:hAnsi="Tahoma" w:cs="Tahoma"/>
                <w:sz w:val="18"/>
                <w:szCs w:val="18"/>
              </w:rPr>
            </w:pPr>
            <w:r w:rsidRPr="00185550">
              <w:rPr>
                <w:rFonts w:ascii="Tahoma" w:hAnsi="Tahoma" w:cs="Tahoma"/>
                <w:sz w:val="18"/>
                <w:szCs w:val="18"/>
              </w:rPr>
              <w:t>Καλή γνώση μίας ξένης κοινοτικής γλώσσας</w:t>
            </w:r>
          </w:p>
          <w:p w:rsidR="006017CF" w:rsidRPr="00185550" w:rsidRDefault="006017CF" w:rsidP="00F92E72">
            <w:pPr>
              <w:numPr>
                <w:ilvl w:val="0"/>
                <w:numId w:val="20"/>
              </w:numPr>
              <w:ind w:left="426"/>
              <w:rPr>
                <w:rFonts w:ascii="Tahoma" w:hAnsi="Tahoma" w:cs="Tahoma"/>
                <w:sz w:val="18"/>
                <w:szCs w:val="18"/>
              </w:rPr>
            </w:pPr>
            <w:r w:rsidRPr="00185550">
              <w:rPr>
                <w:rFonts w:ascii="Tahoma" w:hAnsi="Tahoma" w:cs="Tahoma"/>
                <w:sz w:val="18"/>
                <w:szCs w:val="18"/>
              </w:rPr>
              <w:t>Ικανότητα χρήσης εφαρμογών αυτοματισμού γραφείου, υπηρεσιών Internet</w:t>
            </w:r>
          </w:p>
          <w:p w:rsidR="006017CF" w:rsidRPr="00185550" w:rsidRDefault="006017CF" w:rsidP="00F92E72">
            <w:pPr>
              <w:numPr>
                <w:ilvl w:val="0"/>
                <w:numId w:val="20"/>
              </w:numPr>
              <w:suppressAutoHyphens/>
              <w:overflowPunct/>
              <w:autoSpaceDE/>
              <w:autoSpaceDN/>
              <w:adjustRightInd/>
              <w:spacing w:after="120"/>
              <w:ind w:left="425" w:right="204" w:hanging="357"/>
              <w:textAlignment w:val="auto"/>
              <w:rPr>
                <w:rFonts w:ascii="Tahoma" w:hAnsi="Tahoma" w:cs="Tahoma"/>
                <w:b/>
                <w:sz w:val="18"/>
                <w:szCs w:val="18"/>
              </w:rPr>
            </w:pPr>
            <w:r w:rsidRPr="00185550">
              <w:rPr>
                <w:rFonts w:ascii="Tahoma" w:hAnsi="Tahoma" w:cs="Tahoma"/>
                <w:sz w:val="18"/>
                <w:szCs w:val="18"/>
              </w:rPr>
              <w:t>Ικανότητα αντίληψης ηλεκτρονικών εφαρμογών παρακολούθησης διαδικασιών δημόσιου τομέα (π.χ. ΟΠΣ, ΠΣΚΕ -Πληροφοριακό σύστημα κρατικών ενισχύσεων</w:t>
            </w:r>
          </w:p>
        </w:tc>
      </w:tr>
      <w:tr w:rsidR="006017CF" w:rsidRPr="00F83C07" w:rsidTr="00881687">
        <w:trPr>
          <w:trHeight w:val="290"/>
        </w:trPr>
        <w:tc>
          <w:tcPr>
            <w:tcW w:w="5000" w:type="pct"/>
            <w:tcBorders>
              <w:top w:val="dashSmallGap" w:sz="4" w:space="0" w:color="auto"/>
              <w:left w:val="single" w:sz="8" w:space="0" w:color="auto"/>
              <w:bottom w:val="dashSmallGap" w:sz="4" w:space="0" w:color="auto"/>
              <w:right w:val="single" w:sz="8" w:space="0" w:color="000000"/>
            </w:tcBorders>
            <w:shd w:val="clear" w:color="auto" w:fill="FFFFFF"/>
            <w:noWrap/>
            <w:vAlign w:val="center"/>
          </w:tcPr>
          <w:p w:rsidR="006017CF" w:rsidRPr="00185550" w:rsidRDefault="006017CF" w:rsidP="00881687">
            <w:pPr>
              <w:spacing w:before="120" w:after="120"/>
              <w:rPr>
                <w:rFonts w:ascii="Tahoma" w:hAnsi="Tahoma" w:cs="Tahoma"/>
                <w:b/>
                <w:bCs/>
                <w:color w:val="000000"/>
                <w:sz w:val="18"/>
                <w:szCs w:val="18"/>
              </w:rPr>
            </w:pPr>
            <w:r w:rsidRPr="00185550">
              <w:rPr>
                <w:rFonts w:ascii="Tahoma" w:hAnsi="Tahoma" w:cs="Tahoma"/>
                <w:b/>
                <w:bCs/>
                <w:color w:val="000000"/>
                <w:sz w:val="18"/>
                <w:szCs w:val="18"/>
              </w:rPr>
              <w:t>Β.</w:t>
            </w:r>
            <w:r w:rsidR="00A05C4D">
              <w:rPr>
                <w:rFonts w:ascii="Tahoma" w:hAnsi="Tahoma" w:cs="Tahoma"/>
                <w:b/>
                <w:bCs/>
                <w:color w:val="000000"/>
                <w:sz w:val="18"/>
                <w:szCs w:val="18"/>
              </w:rPr>
              <w:t xml:space="preserve"> ΠΡΟΣΘΕΤΑ/ ΕΠΙΘΥΜΗΤΑ ΠΡΟΣΟΝΤΑ</w:t>
            </w:r>
            <w:r w:rsidRPr="00185550">
              <w:rPr>
                <w:rFonts w:ascii="Tahoma" w:hAnsi="Tahoma" w:cs="Tahoma"/>
                <w:b/>
                <w:bCs/>
                <w:color w:val="000000"/>
                <w:sz w:val="18"/>
                <w:szCs w:val="18"/>
              </w:rPr>
              <w:t>:</w:t>
            </w:r>
          </w:p>
        </w:tc>
      </w:tr>
      <w:tr w:rsidR="006017CF" w:rsidRPr="00371252" w:rsidTr="00F92E72">
        <w:trPr>
          <w:trHeight w:val="825"/>
        </w:trPr>
        <w:tc>
          <w:tcPr>
            <w:tcW w:w="5000" w:type="pct"/>
            <w:tcBorders>
              <w:top w:val="dashSmallGap" w:sz="4" w:space="0" w:color="auto"/>
              <w:left w:val="single" w:sz="8" w:space="0" w:color="auto"/>
              <w:bottom w:val="single" w:sz="8" w:space="0" w:color="000000"/>
              <w:right w:val="single" w:sz="8" w:space="0" w:color="000000"/>
            </w:tcBorders>
            <w:shd w:val="clear" w:color="auto" w:fill="FFFFFF"/>
            <w:noWrap/>
          </w:tcPr>
          <w:p w:rsidR="006017CF" w:rsidRPr="00185550" w:rsidRDefault="006017CF" w:rsidP="00F92E72">
            <w:pPr>
              <w:numPr>
                <w:ilvl w:val="0"/>
                <w:numId w:val="22"/>
              </w:numPr>
              <w:spacing w:before="120"/>
              <w:ind w:left="459" w:hanging="425"/>
              <w:rPr>
                <w:rFonts w:ascii="Tahoma" w:hAnsi="Tahoma" w:cs="Tahoma"/>
                <w:sz w:val="18"/>
                <w:szCs w:val="18"/>
              </w:rPr>
            </w:pPr>
            <w:r w:rsidRPr="00185550">
              <w:rPr>
                <w:rFonts w:ascii="Tahoma" w:hAnsi="Tahoma" w:cs="Tahoma"/>
                <w:sz w:val="18"/>
                <w:szCs w:val="18"/>
              </w:rPr>
              <w:t>Μεταπτυχιακές σπουδές κατά προτίμηση στα θεματικά αντικείμενα του τομέα ευθύνης της Ε.Υ.</w:t>
            </w:r>
          </w:p>
          <w:p w:rsidR="006017CF" w:rsidRPr="00185550" w:rsidRDefault="006017CF" w:rsidP="00F92E72">
            <w:pPr>
              <w:numPr>
                <w:ilvl w:val="0"/>
                <w:numId w:val="22"/>
              </w:numPr>
              <w:ind w:left="459" w:hanging="425"/>
              <w:rPr>
                <w:rFonts w:ascii="Tahoma" w:hAnsi="Tahoma" w:cs="Tahoma"/>
                <w:sz w:val="18"/>
                <w:szCs w:val="18"/>
              </w:rPr>
            </w:pPr>
            <w:r w:rsidRPr="00185550">
              <w:rPr>
                <w:rFonts w:ascii="Tahoma" w:hAnsi="Tahoma" w:cs="Tahoma"/>
                <w:sz w:val="18"/>
                <w:szCs w:val="18"/>
              </w:rPr>
              <w:t xml:space="preserve">Γνώση δεύτερης ξένης κοινοτικής γλώσσας </w:t>
            </w:r>
          </w:p>
          <w:p w:rsidR="006017CF" w:rsidRPr="004B6E20" w:rsidRDefault="006017CF" w:rsidP="00F92E72">
            <w:pPr>
              <w:numPr>
                <w:ilvl w:val="0"/>
                <w:numId w:val="22"/>
              </w:numPr>
              <w:suppressAutoHyphens/>
              <w:overflowPunct/>
              <w:autoSpaceDE/>
              <w:autoSpaceDN/>
              <w:adjustRightInd/>
              <w:spacing w:after="120"/>
              <w:ind w:left="459" w:right="204" w:hanging="425"/>
              <w:textAlignment w:val="auto"/>
              <w:rPr>
                <w:rFonts w:ascii="Tahoma" w:hAnsi="Tahoma" w:cs="Tahoma"/>
                <w:sz w:val="18"/>
                <w:szCs w:val="18"/>
              </w:rPr>
            </w:pPr>
            <w:r w:rsidRPr="00185550">
              <w:rPr>
                <w:rFonts w:ascii="Tahoma" w:hAnsi="Tahoma" w:cs="Tahoma"/>
                <w:sz w:val="18"/>
                <w:szCs w:val="18"/>
              </w:rPr>
              <w:t>Άσκηση αρμοδιοτήτων διοίκησης σε οποιοδήποτε επίπεδο</w:t>
            </w:r>
          </w:p>
        </w:tc>
      </w:tr>
    </w:tbl>
    <w:p w:rsidR="00AE168E" w:rsidRDefault="00AE168E" w:rsidP="006017CF"/>
    <w:p w:rsidR="006017CF" w:rsidRDefault="006017CF" w:rsidP="006017CF"/>
    <w:p w:rsidR="006017CF" w:rsidRDefault="006017CF" w:rsidP="006017CF"/>
    <w:sectPr w:rsidR="006017CF" w:rsidSect="00637FC2">
      <w:headerReference w:type="default" r:id="rId12"/>
      <w:footerReference w:type="even" r:id="rId13"/>
      <w:footerReference w:type="default" r:id="rId14"/>
      <w:pgSz w:w="11906" w:h="16838"/>
      <w:pgMar w:top="1474" w:right="1021" w:bottom="1474" w:left="1247" w:header="709" w:footer="11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611E" w:rsidRDefault="00D2611E" w:rsidP="002B6EB3">
      <w:r>
        <w:separator/>
      </w:r>
    </w:p>
  </w:endnote>
  <w:endnote w:type="continuationSeparator" w:id="0">
    <w:p w:rsidR="00D2611E" w:rsidRDefault="00D2611E" w:rsidP="002B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61002A87" w:usb1="80000000" w:usb2="00000008"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403" w:rsidRDefault="00CF057C" w:rsidP="00803B83">
    <w:pPr>
      <w:pStyle w:val="Footer"/>
      <w:framePr w:wrap="around" w:vAnchor="text" w:hAnchor="margin" w:xAlign="right" w:y="1"/>
      <w:rPr>
        <w:rStyle w:val="PageNumber"/>
      </w:rPr>
    </w:pPr>
    <w:r>
      <w:rPr>
        <w:rStyle w:val="PageNumber"/>
      </w:rPr>
      <w:fldChar w:fldCharType="begin"/>
    </w:r>
    <w:r w:rsidR="00047403">
      <w:rPr>
        <w:rStyle w:val="PageNumber"/>
      </w:rPr>
      <w:instrText xml:space="preserve">PAGE  </w:instrText>
    </w:r>
    <w:r>
      <w:rPr>
        <w:rStyle w:val="PageNumber"/>
      </w:rPr>
      <w:fldChar w:fldCharType="end"/>
    </w:r>
  </w:p>
  <w:p w:rsidR="00047403" w:rsidRDefault="00047403" w:rsidP="00624D0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FC2" w:rsidRPr="0036168E" w:rsidRDefault="0036168E" w:rsidP="00F3350B">
    <w:pPr>
      <w:pStyle w:val="Footer"/>
      <w:ind w:right="360"/>
      <w:rPr>
        <w:rFonts w:asciiTheme="minorHAnsi" w:hAnsiTheme="minorHAnsi"/>
        <w:sz w:val="18"/>
        <w:szCs w:val="18"/>
        <w:lang w:val="en-US"/>
      </w:rPr>
    </w:pPr>
    <w:r>
      <w:rPr>
        <w:lang w:val="en-US"/>
      </w:rPr>
      <w:tab/>
    </w:r>
    <w:r>
      <w:rPr>
        <w:lang w:val="en-US"/>
      </w:rPr>
      <w:tab/>
    </w:r>
  </w:p>
  <w:tbl>
    <w:tblPr>
      <w:tblW w:w="9422" w:type="dxa"/>
      <w:jc w:val="center"/>
      <w:tblBorders>
        <w:top w:val="single" w:sz="4" w:space="0" w:color="auto"/>
      </w:tblBorders>
      <w:tblLook w:val="01E0" w:firstRow="1" w:lastRow="1" w:firstColumn="1" w:lastColumn="1" w:noHBand="0" w:noVBand="0"/>
    </w:tblPr>
    <w:tblGrid>
      <w:gridCol w:w="3383"/>
      <w:gridCol w:w="2850"/>
      <w:gridCol w:w="3189"/>
    </w:tblGrid>
    <w:tr w:rsidR="00637FC2" w:rsidRPr="00662F0B" w:rsidTr="003B5993">
      <w:trPr>
        <w:jc w:val="center"/>
      </w:trPr>
      <w:tc>
        <w:tcPr>
          <w:tcW w:w="3383" w:type="dxa"/>
          <w:shd w:val="clear" w:color="auto" w:fill="auto"/>
        </w:tcPr>
        <w:p w:rsidR="00637FC2" w:rsidRPr="00662F0B" w:rsidRDefault="00637FC2" w:rsidP="003B5993">
          <w:pPr>
            <w:spacing w:before="120"/>
            <w:rPr>
              <w:rFonts w:ascii="Tahoma" w:hAnsi="Tahoma" w:cs="Tahoma"/>
              <w:bCs/>
              <w:sz w:val="16"/>
              <w:szCs w:val="16"/>
            </w:rPr>
          </w:pPr>
          <w:r w:rsidRPr="00662F0B">
            <w:rPr>
              <w:rFonts w:ascii="Tahoma" w:hAnsi="Tahoma" w:cs="Tahoma"/>
              <w:bCs/>
              <w:sz w:val="16"/>
              <w:szCs w:val="16"/>
            </w:rPr>
            <w:t>Έκδοση:1</w:t>
          </w:r>
          <w:r w:rsidRPr="00662F0B">
            <w:rPr>
              <w:rFonts w:ascii="Tahoma" w:hAnsi="Tahoma" w:cs="Tahoma"/>
              <w:bCs/>
              <w:sz w:val="16"/>
              <w:szCs w:val="16"/>
              <w:vertAlign w:val="superscript"/>
            </w:rPr>
            <w:t>η</w:t>
          </w:r>
        </w:p>
        <w:p w:rsidR="00637FC2" w:rsidRPr="00662F0B" w:rsidRDefault="00637FC2" w:rsidP="009E755C">
          <w:pPr>
            <w:rPr>
              <w:rFonts w:ascii="Tahoma" w:hAnsi="Tahoma" w:cs="Tahoma"/>
              <w:bCs/>
              <w:sz w:val="16"/>
              <w:szCs w:val="16"/>
            </w:rPr>
          </w:pPr>
          <w:proofErr w:type="spellStart"/>
          <w:r w:rsidRPr="00662F0B">
            <w:rPr>
              <w:rFonts w:ascii="Tahoma" w:hAnsi="Tahoma" w:cs="Tahoma"/>
              <w:bCs/>
              <w:sz w:val="16"/>
              <w:szCs w:val="16"/>
            </w:rPr>
            <w:t>Ημ</w:t>
          </w:r>
          <w:proofErr w:type="spellEnd"/>
          <w:r w:rsidRPr="00662F0B">
            <w:rPr>
              <w:rFonts w:ascii="Tahoma" w:hAnsi="Tahoma" w:cs="Tahoma"/>
              <w:bCs/>
              <w:sz w:val="16"/>
              <w:szCs w:val="16"/>
            </w:rPr>
            <w:t xml:space="preserve">. </w:t>
          </w:r>
          <w:r w:rsidRPr="00662F0B">
            <w:rPr>
              <w:rFonts w:ascii="Tahoma" w:hAnsi="Tahoma" w:cs="Tahoma"/>
              <w:bCs/>
              <w:sz w:val="16"/>
              <w:szCs w:val="16"/>
            </w:rPr>
            <w:t xml:space="preserve">Έκδοσης: </w:t>
          </w:r>
          <w:r w:rsidR="009E755C">
            <w:rPr>
              <w:rFonts w:ascii="Tahoma" w:hAnsi="Tahoma" w:cs="Tahoma"/>
              <w:bCs/>
              <w:sz w:val="16"/>
              <w:szCs w:val="16"/>
              <w:lang w:val="en-US"/>
            </w:rPr>
            <w:t>30</w:t>
          </w:r>
          <w:r w:rsidR="00B236DB">
            <w:rPr>
              <w:rFonts w:ascii="Tahoma" w:hAnsi="Tahoma" w:cs="Tahoma"/>
              <w:bCs/>
              <w:sz w:val="16"/>
              <w:szCs w:val="16"/>
            </w:rPr>
            <w:t>.</w:t>
          </w:r>
          <w:r w:rsidR="009E755C">
            <w:rPr>
              <w:rFonts w:ascii="Tahoma" w:hAnsi="Tahoma" w:cs="Tahoma"/>
              <w:bCs/>
              <w:sz w:val="16"/>
              <w:szCs w:val="16"/>
              <w:lang w:val="en-US"/>
            </w:rPr>
            <w:t>10</w:t>
          </w:r>
          <w:r w:rsidR="00B236DB">
            <w:rPr>
              <w:rFonts w:ascii="Tahoma" w:hAnsi="Tahoma" w:cs="Tahoma"/>
              <w:bCs/>
              <w:sz w:val="16"/>
              <w:szCs w:val="16"/>
            </w:rPr>
            <w:t>.2015</w:t>
          </w:r>
        </w:p>
      </w:tc>
      <w:tc>
        <w:tcPr>
          <w:tcW w:w="2850" w:type="dxa"/>
          <w:shd w:val="clear" w:color="auto" w:fill="auto"/>
          <w:vAlign w:val="center"/>
        </w:tcPr>
        <w:p w:rsidR="00637FC2" w:rsidRPr="00662F0B" w:rsidRDefault="00637FC2" w:rsidP="003B5993">
          <w:pPr>
            <w:jc w:val="center"/>
            <w:rPr>
              <w:rFonts w:ascii="Tahoma" w:hAnsi="Tahoma" w:cs="Tahoma"/>
              <w:bCs/>
              <w:sz w:val="16"/>
              <w:szCs w:val="16"/>
            </w:rPr>
          </w:pPr>
          <w:r w:rsidRPr="00662F0B">
            <w:rPr>
              <w:rFonts w:ascii="Tahoma" w:hAnsi="Tahoma" w:cs="Tahoma"/>
              <w:bCs/>
              <w:sz w:val="16"/>
              <w:szCs w:val="16"/>
            </w:rPr>
            <w:t xml:space="preserve">- </w:t>
          </w:r>
          <w:r w:rsidR="00CF057C" w:rsidRPr="00662F0B">
            <w:rPr>
              <w:rFonts w:ascii="Tahoma" w:hAnsi="Tahoma" w:cs="Tahoma"/>
              <w:bCs/>
              <w:sz w:val="16"/>
              <w:szCs w:val="16"/>
            </w:rPr>
            <w:fldChar w:fldCharType="begin"/>
          </w:r>
          <w:r w:rsidRPr="00662F0B">
            <w:rPr>
              <w:rFonts w:ascii="Tahoma" w:hAnsi="Tahoma" w:cs="Tahoma"/>
              <w:bCs/>
              <w:sz w:val="16"/>
              <w:szCs w:val="16"/>
            </w:rPr>
            <w:instrText xml:space="preserve"> PAGE </w:instrText>
          </w:r>
          <w:r w:rsidR="00CF057C" w:rsidRPr="00662F0B">
            <w:rPr>
              <w:rFonts w:ascii="Tahoma" w:hAnsi="Tahoma" w:cs="Tahoma"/>
              <w:bCs/>
              <w:sz w:val="16"/>
              <w:szCs w:val="16"/>
            </w:rPr>
            <w:fldChar w:fldCharType="separate"/>
          </w:r>
          <w:r w:rsidR="009E755C">
            <w:rPr>
              <w:rFonts w:ascii="Tahoma" w:hAnsi="Tahoma" w:cs="Tahoma"/>
              <w:bCs/>
              <w:noProof/>
              <w:sz w:val="16"/>
              <w:szCs w:val="16"/>
            </w:rPr>
            <w:t>1</w:t>
          </w:r>
          <w:r w:rsidR="00CF057C" w:rsidRPr="00662F0B">
            <w:rPr>
              <w:rFonts w:ascii="Tahoma" w:hAnsi="Tahoma" w:cs="Tahoma"/>
              <w:bCs/>
              <w:sz w:val="16"/>
              <w:szCs w:val="16"/>
            </w:rPr>
            <w:fldChar w:fldCharType="end"/>
          </w:r>
          <w:r w:rsidRPr="00662F0B">
            <w:rPr>
              <w:rFonts w:ascii="Tahoma" w:hAnsi="Tahoma" w:cs="Tahoma"/>
              <w:bCs/>
              <w:sz w:val="16"/>
              <w:szCs w:val="16"/>
            </w:rPr>
            <w:t xml:space="preserve"> -</w:t>
          </w:r>
        </w:p>
      </w:tc>
      <w:tc>
        <w:tcPr>
          <w:tcW w:w="3189" w:type="dxa"/>
          <w:shd w:val="clear" w:color="auto" w:fill="auto"/>
          <w:vAlign w:val="center"/>
        </w:tcPr>
        <w:p w:rsidR="00637FC2" w:rsidRPr="00662F0B" w:rsidRDefault="00637FC2" w:rsidP="003B5993">
          <w:pPr>
            <w:spacing w:before="120"/>
            <w:jc w:val="right"/>
            <w:rPr>
              <w:rFonts w:ascii="Tahoma" w:hAnsi="Tahoma" w:cs="Tahoma"/>
              <w:bCs/>
              <w:sz w:val="16"/>
              <w:szCs w:val="16"/>
            </w:rPr>
          </w:pPr>
          <w:r>
            <w:rPr>
              <w:rFonts w:ascii="Tahoma" w:hAnsi="Tahoma" w:cs="Tahoma"/>
              <w:bCs/>
              <w:noProof/>
              <w:sz w:val="16"/>
              <w:szCs w:val="16"/>
            </w:rPr>
            <w:drawing>
              <wp:inline distT="0" distB="0" distL="0" distR="0" wp14:anchorId="07C59ADE" wp14:editId="42D2D9A4">
                <wp:extent cx="614680" cy="365760"/>
                <wp:effectExtent l="0" t="0" r="0" b="0"/>
                <wp:docPr id="1" name="Picture 1"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4680" cy="365760"/>
                        </a:xfrm>
                        <a:prstGeom prst="rect">
                          <a:avLst/>
                        </a:prstGeom>
                        <a:noFill/>
                        <a:ln>
                          <a:noFill/>
                        </a:ln>
                      </pic:spPr>
                    </pic:pic>
                  </a:graphicData>
                </a:graphic>
              </wp:inline>
            </w:drawing>
          </w:r>
        </w:p>
      </w:tc>
    </w:tr>
  </w:tbl>
  <w:p w:rsidR="00637FC2" w:rsidRDefault="00637FC2" w:rsidP="00637FC2">
    <w:pPr>
      <w:pStyle w:val="Footer"/>
      <w:ind w:right="360"/>
    </w:pPr>
  </w:p>
  <w:p w:rsidR="00047403" w:rsidRPr="0036168E" w:rsidRDefault="00047403" w:rsidP="00F3350B">
    <w:pPr>
      <w:pStyle w:val="Footer"/>
      <w:ind w:right="360"/>
      <w:rPr>
        <w:rFonts w:asciiTheme="minorHAnsi" w:hAnsiTheme="minorHAnsi"/>
        <w:sz w:val="18"/>
        <w:szCs w:val="18"/>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611E" w:rsidRDefault="00D2611E" w:rsidP="002B6EB3">
      <w:r>
        <w:separator/>
      </w:r>
    </w:p>
  </w:footnote>
  <w:footnote w:type="continuationSeparator" w:id="0">
    <w:p w:rsidR="00D2611E" w:rsidRDefault="00D2611E" w:rsidP="002B6EB3">
      <w:r>
        <w:continuationSeparator/>
      </w:r>
    </w:p>
  </w:footnote>
  <w:footnote w:id="1">
    <w:p w:rsidR="00AE23C9" w:rsidRPr="00AE23C9" w:rsidRDefault="00AE23C9" w:rsidP="00AE23C9">
      <w:pPr>
        <w:pStyle w:val="FootnoteText"/>
        <w:rPr>
          <w:rFonts w:ascii="Tahoma" w:hAnsi="Tahoma" w:cs="Tahoma"/>
          <w:sz w:val="16"/>
          <w:szCs w:val="16"/>
        </w:rPr>
      </w:pPr>
      <w:r>
        <w:rPr>
          <w:rStyle w:val="FootnoteReference"/>
        </w:rPr>
        <w:footnoteRef/>
      </w:r>
      <w:r w:rsidR="005345DA" w:rsidRPr="005345DA">
        <w:rPr>
          <w:rFonts w:ascii="Tahoma" w:hAnsi="Tahoma" w:cs="Tahoma"/>
          <w:sz w:val="16"/>
          <w:szCs w:val="16"/>
        </w:rPr>
        <w:t xml:space="preserve"> </w:t>
      </w:r>
      <w:r w:rsidRPr="00AE23C9">
        <w:rPr>
          <w:rFonts w:ascii="Tahoma" w:hAnsi="Tahoma" w:cs="Tahoma"/>
          <w:sz w:val="16"/>
          <w:szCs w:val="16"/>
        </w:rPr>
        <w:t xml:space="preserve">Η </w:t>
      </w:r>
      <w:r>
        <w:rPr>
          <w:rFonts w:ascii="Tahoma" w:hAnsi="Tahoma" w:cs="Tahoma"/>
          <w:sz w:val="16"/>
          <w:szCs w:val="16"/>
        </w:rPr>
        <w:t xml:space="preserve">αρμοδιότητα αυτή αφορά μόνο την ΕΥΔ </w:t>
      </w:r>
      <w:proofErr w:type="spellStart"/>
      <w:r>
        <w:rPr>
          <w:rFonts w:ascii="Tahoma" w:hAnsi="Tahoma" w:cs="Tahoma"/>
          <w:sz w:val="16"/>
          <w:szCs w:val="16"/>
        </w:rPr>
        <w:t>ΕΠΑνΕΚ</w:t>
      </w:r>
      <w:proofErr w:type="spellEnd"/>
    </w:p>
  </w:footnote>
  <w:footnote w:id="2">
    <w:p w:rsidR="00AE23C9" w:rsidRPr="000134AE" w:rsidRDefault="00AE23C9" w:rsidP="00AE23C9">
      <w:pPr>
        <w:pStyle w:val="FootnoteText"/>
        <w:ind w:left="142" w:hanging="142"/>
        <w:rPr>
          <w:rFonts w:ascii="Tahoma" w:hAnsi="Tahoma" w:cs="Tahoma"/>
          <w:sz w:val="16"/>
          <w:szCs w:val="16"/>
        </w:rPr>
      </w:pPr>
      <w:r w:rsidRPr="00667049">
        <w:rPr>
          <w:rStyle w:val="FootnoteReference"/>
          <w:rFonts w:ascii="Tahoma" w:hAnsi="Tahoma" w:cs="Tahoma"/>
        </w:rPr>
        <w:footnoteRef/>
      </w:r>
      <w:r w:rsidR="005345DA" w:rsidRPr="005345DA">
        <w:rPr>
          <w:rFonts w:ascii="Tahoma" w:hAnsi="Tahoma" w:cs="Tahoma"/>
          <w:sz w:val="16"/>
          <w:szCs w:val="16"/>
        </w:rPr>
        <w:t xml:space="preserve"> </w:t>
      </w:r>
      <w:r>
        <w:rPr>
          <w:rFonts w:ascii="Tahoma" w:hAnsi="Tahoma" w:cs="Tahoma"/>
          <w:sz w:val="16"/>
          <w:szCs w:val="16"/>
        </w:rPr>
        <w:t>Στην ΕΥΔ</w:t>
      </w:r>
      <w:r w:rsidRPr="000134AE">
        <w:rPr>
          <w:rFonts w:ascii="Tahoma" w:hAnsi="Tahoma" w:cs="Tahoma"/>
          <w:sz w:val="16"/>
          <w:szCs w:val="16"/>
        </w:rPr>
        <w:t xml:space="preserve"> ΕΠ</w:t>
      </w:r>
      <w:r>
        <w:rPr>
          <w:rFonts w:ascii="Tahoma" w:hAnsi="Tahoma" w:cs="Tahoma"/>
          <w:sz w:val="16"/>
          <w:szCs w:val="16"/>
        </w:rPr>
        <w:t xml:space="preserve"> «</w:t>
      </w:r>
      <w:r w:rsidRPr="00A534E8">
        <w:rPr>
          <w:rFonts w:ascii="Tahoma" w:hAnsi="Tahoma" w:cs="Tahoma"/>
          <w:sz w:val="16"/>
          <w:szCs w:val="16"/>
        </w:rPr>
        <w:t>Ανάπτυξης Ανθρώπινου Δυναμικού, Εκπαίδευσης και δια βίου Μάθησης</w:t>
      </w:r>
      <w:r>
        <w:rPr>
          <w:rFonts w:ascii="Tahoma" w:hAnsi="Tahoma" w:cs="Tahoma"/>
          <w:sz w:val="16"/>
          <w:szCs w:val="16"/>
        </w:rPr>
        <w:t>»</w:t>
      </w:r>
      <w:r w:rsidRPr="000134AE">
        <w:rPr>
          <w:rFonts w:ascii="Tahoma" w:hAnsi="Tahoma" w:cs="Tahoma"/>
          <w:sz w:val="16"/>
          <w:szCs w:val="16"/>
        </w:rPr>
        <w:t xml:space="preserve"> και</w:t>
      </w:r>
      <w:r>
        <w:rPr>
          <w:rFonts w:ascii="Tahoma" w:hAnsi="Tahoma" w:cs="Tahoma"/>
          <w:sz w:val="16"/>
          <w:szCs w:val="16"/>
        </w:rPr>
        <w:t xml:space="preserve"> στην ΕΥΔ </w:t>
      </w:r>
      <w:r w:rsidRPr="000134AE">
        <w:rPr>
          <w:rFonts w:ascii="Tahoma" w:hAnsi="Tahoma" w:cs="Tahoma"/>
          <w:sz w:val="16"/>
          <w:szCs w:val="16"/>
        </w:rPr>
        <w:t xml:space="preserve">ΕΠ </w:t>
      </w:r>
      <w:r>
        <w:rPr>
          <w:rFonts w:ascii="Tahoma" w:hAnsi="Tahoma" w:cs="Tahoma"/>
          <w:sz w:val="16"/>
          <w:szCs w:val="16"/>
        </w:rPr>
        <w:t>«</w:t>
      </w:r>
      <w:r w:rsidRPr="000134AE">
        <w:rPr>
          <w:rFonts w:ascii="Tahoma" w:hAnsi="Tahoma" w:cs="Tahoma"/>
          <w:sz w:val="16"/>
          <w:szCs w:val="16"/>
        </w:rPr>
        <w:t>Μεταρρύθμιση Δημόσιου Τομέα</w:t>
      </w:r>
      <w:r>
        <w:rPr>
          <w:rFonts w:ascii="Tahoma" w:hAnsi="Tahoma" w:cs="Tahoma"/>
          <w:sz w:val="16"/>
          <w:szCs w:val="16"/>
        </w:rPr>
        <w:t xml:space="preserve">» αποτελούν </w:t>
      </w:r>
      <w:r w:rsidRPr="000134AE">
        <w:rPr>
          <w:rFonts w:ascii="Tahoma" w:hAnsi="Tahoma" w:cs="Tahoma"/>
          <w:sz w:val="16"/>
          <w:szCs w:val="16"/>
        </w:rPr>
        <w:t>αρμοδιότητες της Μονάδας Γ</w:t>
      </w:r>
    </w:p>
  </w:footnote>
  <w:footnote w:id="3">
    <w:p w:rsidR="00223D31" w:rsidRPr="00067A5A" w:rsidRDefault="00223D31" w:rsidP="001D3FCB">
      <w:pPr>
        <w:pStyle w:val="FootnoteText"/>
        <w:ind w:left="284" w:hanging="284"/>
        <w:rPr>
          <w:rFonts w:ascii="Tahoma" w:hAnsi="Tahoma" w:cs="Tahoma"/>
          <w:sz w:val="16"/>
          <w:szCs w:val="16"/>
        </w:rPr>
      </w:pPr>
      <w:r w:rsidRPr="00223D31">
        <w:rPr>
          <w:rStyle w:val="FootnoteReference"/>
          <w:rFonts w:ascii="Tahoma" w:hAnsi="Tahoma" w:cs="Tahoma"/>
        </w:rPr>
        <w:footnoteRef/>
      </w:r>
      <w:r w:rsidR="00AE168E">
        <w:rPr>
          <w:rFonts w:ascii="Tahoma" w:hAnsi="Tahoma" w:cs="Tahoma"/>
        </w:rPr>
        <w:tab/>
      </w:r>
      <w:r w:rsidRPr="00F20A62">
        <w:rPr>
          <w:rFonts w:ascii="Tahoma" w:hAnsi="Tahoma" w:cs="Tahoma"/>
          <w:sz w:val="16"/>
          <w:szCs w:val="16"/>
        </w:rPr>
        <w:t xml:space="preserve">Στην ΕΥΔ </w:t>
      </w:r>
      <w:proofErr w:type="spellStart"/>
      <w:r w:rsidRPr="00F20A62">
        <w:rPr>
          <w:rFonts w:ascii="Tahoma" w:hAnsi="Tahoma" w:cs="Tahoma"/>
          <w:sz w:val="16"/>
          <w:szCs w:val="16"/>
        </w:rPr>
        <w:t>ΕΠΑνΕΚ</w:t>
      </w:r>
      <w:proofErr w:type="spellEnd"/>
      <w:r w:rsidR="00033B42" w:rsidRPr="00F20A62">
        <w:rPr>
          <w:rFonts w:ascii="Tahoma" w:hAnsi="Tahoma" w:cs="Tahoma"/>
          <w:sz w:val="16"/>
          <w:szCs w:val="16"/>
        </w:rPr>
        <w:t xml:space="preserve">, </w:t>
      </w:r>
      <w:r w:rsidR="00D95D27" w:rsidRPr="00F20A62">
        <w:rPr>
          <w:rFonts w:ascii="Tahoma" w:hAnsi="Tahoma" w:cs="Tahoma"/>
          <w:sz w:val="16"/>
          <w:szCs w:val="16"/>
        </w:rPr>
        <w:t>αρμοδιότητες</w:t>
      </w:r>
      <w:r w:rsidR="00033B42" w:rsidRPr="00F20A62">
        <w:rPr>
          <w:rFonts w:ascii="Tahoma" w:hAnsi="Tahoma" w:cs="Tahoma"/>
          <w:sz w:val="16"/>
          <w:szCs w:val="16"/>
        </w:rPr>
        <w:t xml:space="preserve"> παρακολούθησης των ΕΦ </w:t>
      </w:r>
      <w:r w:rsidR="00D95D27" w:rsidRPr="00F20A62">
        <w:rPr>
          <w:rFonts w:ascii="Tahoma" w:hAnsi="Tahoma" w:cs="Tahoma"/>
          <w:sz w:val="16"/>
          <w:szCs w:val="16"/>
        </w:rPr>
        <w:t>έχουν και</w:t>
      </w:r>
      <w:r w:rsidR="00033B42" w:rsidRPr="00F20A62">
        <w:rPr>
          <w:rFonts w:ascii="Tahoma" w:hAnsi="Tahoma" w:cs="Tahoma"/>
          <w:sz w:val="16"/>
          <w:szCs w:val="16"/>
        </w:rPr>
        <w:t xml:space="preserve"> οι Μονάδες Β</w:t>
      </w:r>
      <w:r w:rsidR="006317DC" w:rsidRPr="00F20A62">
        <w:rPr>
          <w:rFonts w:ascii="Tahoma" w:hAnsi="Tahoma" w:cs="Tahoma"/>
          <w:sz w:val="16"/>
          <w:szCs w:val="16"/>
        </w:rPr>
        <w:t xml:space="preserve"> και η Μονάδα «Αξιολόγησης και Επιλογής Πράξεων».</w:t>
      </w:r>
      <w:r w:rsidR="001D3FCB" w:rsidRPr="00067A5A">
        <w:rPr>
          <w:rFonts w:ascii="Tahoma" w:hAnsi="Tahoma" w:cs="Tahoma"/>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64" w:type="pct"/>
      <w:tblInd w:w="108" w:type="dxa"/>
      <w:tblBorders>
        <w:top w:val="single" w:sz="4" w:space="0" w:color="auto"/>
        <w:bottom w:val="single" w:sz="4" w:space="0" w:color="000000"/>
      </w:tblBorders>
      <w:shd w:val="clear" w:color="auto" w:fill="943634" w:themeFill="accent2" w:themeFillShade="BF"/>
      <w:tblLayout w:type="fixed"/>
      <w:tblLook w:val="0000" w:firstRow="0" w:lastRow="0" w:firstColumn="0" w:lastColumn="0" w:noHBand="0" w:noVBand="0"/>
    </w:tblPr>
    <w:tblGrid>
      <w:gridCol w:w="9783"/>
    </w:tblGrid>
    <w:tr w:rsidR="00047403" w:rsidRPr="00F40948" w:rsidTr="00EF5AA3">
      <w:trPr>
        <w:trHeight w:val="159"/>
      </w:trPr>
      <w:tc>
        <w:tcPr>
          <w:tcW w:w="5000" w:type="pct"/>
          <w:shd w:val="clear" w:color="auto" w:fill="943634" w:themeFill="accent2" w:themeFillShade="BF"/>
        </w:tcPr>
        <w:p w:rsidR="00047403" w:rsidRPr="00DA4FB1" w:rsidRDefault="00047403" w:rsidP="00F06143">
          <w:pPr>
            <w:spacing w:before="60" w:after="60"/>
            <w:ind w:right="360"/>
            <w:jc w:val="left"/>
            <w:rPr>
              <w:rFonts w:ascii="Tahoma" w:hAnsi="Tahoma" w:cs="Tahoma"/>
              <w:b/>
              <w:color w:val="FFFFFF"/>
              <w:sz w:val="16"/>
              <w:szCs w:val="16"/>
            </w:rPr>
          </w:pPr>
          <w:r w:rsidRPr="00DA4FB1">
            <w:rPr>
              <w:rFonts w:ascii="Tahoma" w:hAnsi="Tahoma" w:cs="Tahoma"/>
              <w:b/>
              <w:color w:val="FFFFFF"/>
              <w:sz w:val="16"/>
              <w:szCs w:val="16"/>
            </w:rPr>
            <w:t xml:space="preserve">ΠΕΡΙΓΡΑΜΜΑΤΑ </w:t>
          </w:r>
          <w:r>
            <w:rPr>
              <w:rFonts w:ascii="Tahoma" w:hAnsi="Tahoma" w:cs="Tahoma"/>
              <w:b/>
              <w:color w:val="FFFFFF"/>
              <w:sz w:val="16"/>
              <w:szCs w:val="16"/>
            </w:rPr>
            <w:t>Θ</w:t>
          </w:r>
          <w:r w:rsidR="006D732F">
            <w:rPr>
              <w:rFonts w:ascii="Tahoma" w:hAnsi="Tahoma" w:cs="Tahoma"/>
              <w:b/>
              <w:color w:val="FFFFFF"/>
              <w:sz w:val="16"/>
              <w:szCs w:val="16"/>
            </w:rPr>
            <w:t xml:space="preserve">ΕΣΕΩΝ ΕΡΓΑΣΙΑΣ για τις ΕΥΔ των </w:t>
          </w:r>
          <w:r w:rsidR="006D732F">
            <w:rPr>
              <w:rFonts w:ascii="Tahoma" w:hAnsi="Tahoma" w:cs="Tahoma"/>
              <w:b/>
              <w:color w:val="FFFFFF"/>
              <w:sz w:val="16"/>
              <w:szCs w:val="16"/>
              <w:lang w:val="en-US"/>
            </w:rPr>
            <w:t>T</w:t>
          </w:r>
          <w:r>
            <w:rPr>
              <w:rFonts w:ascii="Tahoma" w:hAnsi="Tahoma" w:cs="Tahoma"/>
              <w:b/>
              <w:color w:val="FFFFFF"/>
              <w:sz w:val="16"/>
              <w:szCs w:val="16"/>
            </w:rPr>
            <w:t>ΕΠ 2014-2020</w:t>
          </w:r>
        </w:p>
      </w:tc>
    </w:tr>
  </w:tbl>
  <w:p w:rsidR="00047403" w:rsidRPr="00E47ADD" w:rsidRDefault="00047403" w:rsidP="0072447A">
    <w:pPr>
      <w:rPr>
        <w:rFonts w:ascii="Tahoma" w:hAnsi="Tahoma" w:cs="Tahoma"/>
        <w:sz w:val="16"/>
        <w:szCs w:val="16"/>
      </w:rPr>
    </w:pPr>
  </w:p>
  <w:tbl>
    <w:tblPr>
      <w:tblW w:w="4963" w:type="pct"/>
      <w:tblInd w:w="108" w:type="dxa"/>
      <w:tblBorders>
        <w:top w:val="single" w:sz="4" w:space="0" w:color="auto"/>
        <w:bottom w:val="single" w:sz="4" w:space="0" w:color="000000"/>
      </w:tblBorders>
      <w:shd w:val="clear" w:color="auto" w:fill="943634" w:themeFill="accent2" w:themeFillShade="BF"/>
      <w:tblLayout w:type="fixed"/>
      <w:tblLook w:val="0000" w:firstRow="0" w:lastRow="0" w:firstColumn="0" w:lastColumn="0" w:noHBand="0" w:noVBand="0"/>
    </w:tblPr>
    <w:tblGrid>
      <w:gridCol w:w="9781"/>
    </w:tblGrid>
    <w:tr w:rsidR="00047403" w:rsidRPr="00BA2F92" w:rsidTr="00637FC2">
      <w:trPr>
        <w:trHeight w:val="332"/>
      </w:trPr>
      <w:tc>
        <w:tcPr>
          <w:tcW w:w="5000" w:type="pct"/>
          <w:shd w:val="clear" w:color="auto" w:fill="943634" w:themeFill="accent2" w:themeFillShade="BF"/>
          <w:noWrap/>
          <w:vAlign w:val="center"/>
        </w:tcPr>
        <w:p w:rsidR="00047403" w:rsidRPr="00DA4FB1" w:rsidRDefault="00047403" w:rsidP="00492D33">
          <w:pPr>
            <w:jc w:val="left"/>
            <w:rPr>
              <w:rFonts w:ascii="Tahoma" w:hAnsi="Tahoma" w:cs="Tahoma"/>
              <w:b/>
              <w:bCs/>
              <w:color w:val="FFFFFF"/>
              <w:sz w:val="18"/>
              <w:szCs w:val="18"/>
            </w:rPr>
          </w:pPr>
          <w:r>
            <w:rPr>
              <w:rFonts w:ascii="Tahoma" w:hAnsi="Tahoma" w:cs="Tahoma"/>
              <w:b/>
              <w:bCs/>
              <w:color w:val="FFFFFF"/>
              <w:sz w:val="18"/>
              <w:szCs w:val="18"/>
            </w:rPr>
            <w:t>Θ.Ε 2</w:t>
          </w:r>
          <w:r w:rsidRPr="00345816">
            <w:rPr>
              <w:rFonts w:ascii="Tahoma" w:hAnsi="Tahoma" w:cs="Tahoma"/>
              <w:b/>
              <w:bCs/>
              <w:color w:val="FFFFFF"/>
              <w:sz w:val="18"/>
              <w:szCs w:val="18"/>
            </w:rPr>
            <w:t xml:space="preserve">: </w:t>
          </w:r>
          <w:r>
            <w:rPr>
              <w:rFonts w:ascii="Tahoma" w:hAnsi="Tahoma" w:cs="Tahoma"/>
              <w:b/>
              <w:bCs/>
              <w:color w:val="FFFFFF"/>
              <w:sz w:val="18"/>
              <w:szCs w:val="18"/>
            </w:rPr>
            <w:t xml:space="preserve">Προϊστάμενος Μονάδας Α </w:t>
          </w:r>
          <w:r w:rsidR="00492D33">
            <w:rPr>
              <w:rFonts w:ascii="Tahoma" w:hAnsi="Tahoma" w:cs="Tahoma"/>
              <w:b/>
              <w:bCs/>
              <w:color w:val="FFFFFF"/>
              <w:sz w:val="18"/>
              <w:szCs w:val="18"/>
            </w:rPr>
            <w:t>Προγραμματισμού και Αξιολόγησης ΕΠ</w:t>
          </w:r>
          <w:r>
            <w:rPr>
              <w:rFonts w:ascii="Tahoma" w:hAnsi="Tahoma" w:cs="Tahoma"/>
              <w:b/>
              <w:bCs/>
              <w:color w:val="FFFFFF"/>
              <w:sz w:val="18"/>
              <w:szCs w:val="18"/>
            </w:rPr>
            <w:t xml:space="preserve">                                                2</w:t>
          </w:r>
          <w:r w:rsidRPr="00345816">
            <w:rPr>
              <w:rFonts w:ascii="Tahoma" w:hAnsi="Tahoma" w:cs="Tahoma"/>
              <w:b/>
              <w:bCs/>
              <w:color w:val="FFFFFF"/>
              <w:sz w:val="18"/>
              <w:szCs w:val="18"/>
            </w:rPr>
            <w:t>α</w:t>
          </w:r>
          <w:r w:rsidRPr="00DA4FB1">
            <w:rPr>
              <w:rFonts w:ascii="Tahoma" w:hAnsi="Tahoma" w:cs="Tahoma"/>
              <w:b/>
              <w:bCs/>
              <w:color w:val="FFFFFF"/>
              <w:sz w:val="18"/>
              <w:szCs w:val="18"/>
            </w:rPr>
            <w:tab/>
          </w:r>
        </w:p>
      </w:tc>
    </w:tr>
  </w:tbl>
  <w:p w:rsidR="00047403" w:rsidRPr="00E47ADD" w:rsidRDefault="00047403" w:rsidP="002B6EB3">
    <w:pPr>
      <w:rPr>
        <w:rFonts w:ascii="Tahoma" w:hAnsi="Tahoma" w:cs="Tahoma"/>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563BE"/>
    <w:multiLevelType w:val="hybridMultilevel"/>
    <w:tmpl w:val="C7F6B7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5CD3570"/>
    <w:multiLevelType w:val="hybridMultilevel"/>
    <w:tmpl w:val="9A567D32"/>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
    <w:nsid w:val="07A87934"/>
    <w:multiLevelType w:val="hybridMultilevel"/>
    <w:tmpl w:val="B8A89682"/>
    <w:lvl w:ilvl="0" w:tplc="04080001">
      <w:start w:val="1"/>
      <w:numFmt w:val="bullet"/>
      <w:lvlText w:val=""/>
      <w:lvlJc w:val="left"/>
      <w:pPr>
        <w:tabs>
          <w:tab w:val="num" w:pos="360"/>
        </w:tabs>
        <w:ind w:left="360" w:hanging="360"/>
      </w:pPr>
      <w:rPr>
        <w:rFonts w:ascii="Symbol" w:hAnsi="Symbol" w:hint="default"/>
        <w:color w:val="auto"/>
      </w:rPr>
    </w:lvl>
    <w:lvl w:ilvl="1" w:tplc="0408000F">
      <w:start w:val="1"/>
      <w:numFmt w:val="decimal"/>
      <w:lvlText w:val="%2."/>
      <w:lvlJc w:val="left"/>
      <w:pPr>
        <w:tabs>
          <w:tab w:val="num" w:pos="360"/>
        </w:tabs>
        <w:ind w:left="360" w:hanging="360"/>
      </w:pPr>
      <w:rPr>
        <w:rFonts w:cs="Times New Roman" w:hint="default"/>
        <w:color w:val="auto"/>
      </w:rPr>
    </w:lvl>
    <w:lvl w:ilvl="2" w:tplc="04080005" w:tentative="1">
      <w:start w:val="1"/>
      <w:numFmt w:val="bullet"/>
      <w:lvlText w:val=""/>
      <w:lvlJc w:val="left"/>
      <w:pPr>
        <w:tabs>
          <w:tab w:val="num" w:pos="1080"/>
        </w:tabs>
        <w:ind w:left="1080" w:hanging="360"/>
      </w:pPr>
      <w:rPr>
        <w:rFonts w:ascii="Wingdings" w:hAnsi="Wingdings" w:hint="default"/>
      </w:rPr>
    </w:lvl>
    <w:lvl w:ilvl="3" w:tplc="04080001" w:tentative="1">
      <w:start w:val="1"/>
      <w:numFmt w:val="bullet"/>
      <w:lvlText w:val=""/>
      <w:lvlJc w:val="left"/>
      <w:pPr>
        <w:tabs>
          <w:tab w:val="num" w:pos="1800"/>
        </w:tabs>
        <w:ind w:left="1800" w:hanging="360"/>
      </w:pPr>
      <w:rPr>
        <w:rFonts w:ascii="Symbol" w:hAnsi="Symbol" w:hint="default"/>
      </w:rPr>
    </w:lvl>
    <w:lvl w:ilvl="4" w:tplc="04080003" w:tentative="1">
      <w:start w:val="1"/>
      <w:numFmt w:val="bullet"/>
      <w:lvlText w:val="o"/>
      <w:lvlJc w:val="left"/>
      <w:pPr>
        <w:tabs>
          <w:tab w:val="num" w:pos="2520"/>
        </w:tabs>
        <w:ind w:left="2520" w:hanging="360"/>
      </w:pPr>
      <w:rPr>
        <w:rFonts w:ascii="Courier New" w:hAnsi="Courier New" w:hint="default"/>
      </w:rPr>
    </w:lvl>
    <w:lvl w:ilvl="5" w:tplc="04080005" w:tentative="1">
      <w:start w:val="1"/>
      <w:numFmt w:val="bullet"/>
      <w:lvlText w:val=""/>
      <w:lvlJc w:val="left"/>
      <w:pPr>
        <w:tabs>
          <w:tab w:val="num" w:pos="3240"/>
        </w:tabs>
        <w:ind w:left="3240" w:hanging="360"/>
      </w:pPr>
      <w:rPr>
        <w:rFonts w:ascii="Wingdings" w:hAnsi="Wingdings" w:hint="default"/>
      </w:rPr>
    </w:lvl>
    <w:lvl w:ilvl="6" w:tplc="04080001" w:tentative="1">
      <w:start w:val="1"/>
      <w:numFmt w:val="bullet"/>
      <w:lvlText w:val=""/>
      <w:lvlJc w:val="left"/>
      <w:pPr>
        <w:tabs>
          <w:tab w:val="num" w:pos="3960"/>
        </w:tabs>
        <w:ind w:left="3960" w:hanging="360"/>
      </w:pPr>
      <w:rPr>
        <w:rFonts w:ascii="Symbol" w:hAnsi="Symbol" w:hint="default"/>
      </w:rPr>
    </w:lvl>
    <w:lvl w:ilvl="7" w:tplc="04080003" w:tentative="1">
      <w:start w:val="1"/>
      <w:numFmt w:val="bullet"/>
      <w:lvlText w:val="o"/>
      <w:lvlJc w:val="left"/>
      <w:pPr>
        <w:tabs>
          <w:tab w:val="num" w:pos="4680"/>
        </w:tabs>
        <w:ind w:left="4680" w:hanging="360"/>
      </w:pPr>
      <w:rPr>
        <w:rFonts w:ascii="Courier New" w:hAnsi="Courier New" w:hint="default"/>
      </w:rPr>
    </w:lvl>
    <w:lvl w:ilvl="8" w:tplc="04080005" w:tentative="1">
      <w:start w:val="1"/>
      <w:numFmt w:val="bullet"/>
      <w:lvlText w:val=""/>
      <w:lvlJc w:val="left"/>
      <w:pPr>
        <w:tabs>
          <w:tab w:val="num" w:pos="5400"/>
        </w:tabs>
        <w:ind w:left="5400" w:hanging="360"/>
      </w:pPr>
      <w:rPr>
        <w:rFonts w:ascii="Wingdings" w:hAnsi="Wingdings" w:hint="default"/>
      </w:rPr>
    </w:lvl>
  </w:abstractNum>
  <w:abstractNum w:abstractNumId="3">
    <w:nsid w:val="0CDB5A61"/>
    <w:multiLevelType w:val="hybridMultilevel"/>
    <w:tmpl w:val="ED7C4220"/>
    <w:lvl w:ilvl="0" w:tplc="04080001">
      <w:start w:val="1"/>
      <w:numFmt w:val="bullet"/>
      <w:lvlText w:val=""/>
      <w:lvlJc w:val="left"/>
      <w:pPr>
        <w:ind w:left="754" w:hanging="360"/>
      </w:pPr>
      <w:rPr>
        <w:rFonts w:ascii="Symbol" w:hAnsi="Symbol" w:hint="default"/>
      </w:rPr>
    </w:lvl>
    <w:lvl w:ilvl="1" w:tplc="04080003" w:tentative="1">
      <w:start w:val="1"/>
      <w:numFmt w:val="bullet"/>
      <w:lvlText w:val="o"/>
      <w:lvlJc w:val="left"/>
      <w:pPr>
        <w:ind w:left="1474" w:hanging="360"/>
      </w:pPr>
      <w:rPr>
        <w:rFonts w:ascii="Courier New" w:hAnsi="Courier New" w:hint="default"/>
      </w:rPr>
    </w:lvl>
    <w:lvl w:ilvl="2" w:tplc="04080005" w:tentative="1">
      <w:start w:val="1"/>
      <w:numFmt w:val="bullet"/>
      <w:lvlText w:val=""/>
      <w:lvlJc w:val="left"/>
      <w:pPr>
        <w:ind w:left="2194" w:hanging="360"/>
      </w:pPr>
      <w:rPr>
        <w:rFonts w:ascii="Wingdings" w:hAnsi="Wingdings" w:hint="default"/>
      </w:rPr>
    </w:lvl>
    <w:lvl w:ilvl="3" w:tplc="04080001" w:tentative="1">
      <w:start w:val="1"/>
      <w:numFmt w:val="bullet"/>
      <w:lvlText w:val=""/>
      <w:lvlJc w:val="left"/>
      <w:pPr>
        <w:ind w:left="2914" w:hanging="360"/>
      </w:pPr>
      <w:rPr>
        <w:rFonts w:ascii="Symbol" w:hAnsi="Symbol" w:hint="default"/>
      </w:rPr>
    </w:lvl>
    <w:lvl w:ilvl="4" w:tplc="04080003" w:tentative="1">
      <w:start w:val="1"/>
      <w:numFmt w:val="bullet"/>
      <w:lvlText w:val="o"/>
      <w:lvlJc w:val="left"/>
      <w:pPr>
        <w:ind w:left="3634" w:hanging="360"/>
      </w:pPr>
      <w:rPr>
        <w:rFonts w:ascii="Courier New" w:hAnsi="Courier New" w:hint="default"/>
      </w:rPr>
    </w:lvl>
    <w:lvl w:ilvl="5" w:tplc="04080005" w:tentative="1">
      <w:start w:val="1"/>
      <w:numFmt w:val="bullet"/>
      <w:lvlText w:val=""/>
      <w:lvlJc w:val="left"/>
      <w:pPr>
        <w:ind w:left="4354" w:hanging="360"/>
      </w:pPr>
      <w:rPr>
        <w:rFonts w:ascii="Wingdings" w:hAnsi="Wingdings" w:hint="default"/>
      </w:rPr>
    </w:lvl>
    <w:lvl w:ilvl="6" w:tplc="04080001" w:tentative="1">
      <w:start w:val="1"/>
      <w:numFmt w:val="bullet"/>
      <w:lvlText w:val=""/>
      <w:lvlJc w:val="left"/>
      <w:pPr>
        <w:ind w:left="5074" w:hanging="360"/>
      </w:pPr>
      <w:rPr>
        <w:rFonts w:ascii="Symbol" w:hAnsi="Symbol" w:hint="default"/>
      </w:rPr>
    </w:lvl>
    <w:lvl w:ilvl="7" w:tplc="04080003" w:tentative="1">
      <w:start w:val="1"/>
      <w:numFmt w:val="bullet"/>
      <w:lvlText w:val="o"/>
      <w:lvlJc w:val="left"/>
      <w:pPr>
        <w:ind w:left="5794" w:hanging="360"/>
      </w:pPr>
      <w:rPr>
        <w:rFonts w:ascii="Courier New" w:hAnsi="Courier New" w:hint="default"/>
      </w:rPr>
    </w:lvl>
    <w:lvl w:ilvl="8" w:tplc="04080005" w:tentative="1">
      <w:start w:val="1"/>
      <w:numFmt w:val="bullet"/>
      <w:lvlText w:val=""/>
      <w:lvlJc w:val="left"/>
      <w:pPr>
        <w:ind w:left="6514" w:hanging="360"/>
      </w:pPr>
      <w:rPr>
        <w:rFonts w:ascii="Wingdings" w:hAnsi="Wingdings" w:hint="default"/>
      </w:rPr>
    </w:lvl>
  </w:abstractNum>
  <w:abstractNum w:abstractNumId="4">
    <w:nsid w:val="0F5F5C39"/>
    <w:multiLevelType w:val="multilevel"/>
    <w:tmpl w:val="4D40E90E"/>
    <w:lvl w:ilvl="0">
      <w:start w:val="1"/>
      <w:numFmt w:val="decimal"/>
      <w:lvlText w:val="%1."/>
      <w:lvlJc w:val="left"/>
      <w:pPr>
        <w:tabs>
          <w:tab w:val="num" w:pos="360"/>
        </w:tabs>
        <w:ind w:left="360" w:hanging="360"/>
      </w:pPr>
      <w:rPr>
        <w:rFonts w:cs="Times New Roman" w:hint="default"/>
        <w:color w:val="auto"/>
      </w:rPr>
    </w:lvl>
    <w:lvl w:ilvl="1">
      <w:start w:val="1"/>
      <w:numFmt w:val="decimal"/>
      <w:lvlText w:val="%2."/>
      <w:lvlJc w:val="left"/>
      <w:pPr>
        <w:tabs>
          <w:tab w:val="num" w:pos="360"/>
        </w:tabs>
        <w:ind w:left="360" w:hanging="360"/>
      </w:pPr>
      <w:rPr>
        <w:rFonts w:cs="Times New Roman" w:hint="default"/>
        <w:color w:val="auto"/>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5">
    <w:nsid w:val="152029DC"/>
    <w:multiLevelType w:val="hybridMultilevel"/>
    <w:tmpl w:val="64F2FFB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start w:val="1"/>
      <w:numFmt w:val="bullet"/>
      <w:lvlText w:val=""/>
      <w:lvlJc w:val="left"/>
      <w:pPr>
        <w:ind w:left="6480" w:hanging="360"/>
      </w:pPr>
      <w:rPr>
        <w:rFonts w:ascii="Wingdings" w:hAnsi="Wingdings" w:hint="default"/>
      </w:rPr>
    </w:lvl>
  </w:abstractNum>
  <w:abstractNum w:abstractNumId="6">
    <w:nsid w:val="1648050D"/>
    <w:multiLevelType w:val="hybridMultilevel"/>
    <w:tmpl w:val="BAA28744"/>
    <w:lvl w:ilvl="0" w:tplc="04080001">
      <w:start w:val="1"/>
      <w:numFmt w:val="bullet"/>
      <w:lvlText w:val=""/>
      <w:lvlJc w:val="left"/>
      <w:pPr>
        <w:tabs>
          <w:tab w:val="num" w:pos="360"/>
        </w:tabs>
        <w:ind w:left="360" w:hanging="360"/>
      </w:pPr>
      <w:rPr>
        <w:rFonts w:ascii="Symbol" w:hAnsi="Symbol"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7">
    <w:nsid w:val="1A0E31F8"/>
    <w:multiLevelType w:val="hybridMultilevel"/>
    <w:tmpl w:val="5A68D2B2"/>
    <w:lvl w:ilvl="0" w:tplc="9E2EFAE2">
      <w:start w:val="1"/>
      <w:numFmt w:val="decimal"/>
      <w:lvlText w:val="%1."/>
      <w:lvlJc w:val="left"/>
      <w:pPr>
        <w:ind w:left="36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CB504A6"/>
    <w:multiLevelType w:val="multilevel"/>
    <w:tmpl w:val="4D40E90E"/>
    <w:lvl w:ilvl="0">
      <w:start w:val="1"/>
      <w:numFmt w:val="decimal"/>
      <w:lvlText w:val="%1."/>
      <w:lvlJc w:val="left"/>
      <w:pPr>
        <w:tabs>
          <w:tab w:val="num" w:pos="360"/>
        </w:tabs>
        <w:ind w:left="360" w:hanging="360"/>
      </w:pPr>
      <w:rPr>
        <w:rFonts w:cs="Times New Roman" w:hint="default"/>
        <w:color w:val="auto"/>
      </w:rPr>
    </w:lvl>
    <w:lvl w:ilvl="1">
      <w:start w:val="1"/>
      <w:numFmt w:val="decimal"/>
      <w:lvlText w:val="%2."/>
      <w:lvlJc w:val="left"/>
      <w:pPr>
        <w:tabs>
          <w:tab w:val="num" w:pos="360"/>
        </w:tabs>
        <w:ind w:left="360" w:hanging="360"/>
      </w:pPr>
      <w:rPr>
        <w:rFonts w:cs="Times New Roman" w:hint="default"/>
        <w:color w:val="auto"/>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9">
    <w:nsid w:val="1D713D28"/>
    <w:multiLevelType w:val="hybridMultilevel"/>
    <w:tmpl w:val="BB24E978"/>
    <w:lvl w:ilvl="0" w:tplc="0408000F">
      <w:start w:val="1"/>
      <w:numFmt w:val="decimal"/>
      <w:lvlText w:val="%1."/>
      <w:lvlJc w:val="left"/>
      <w:pPr>
        <w:ind w:left="36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EFD77AE"/>
    <w:multiLevelType w:val="hybridMultilevel"/>
    <w:tmpl w:val="638082C8"/>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1">
    <w:nsid w:val="218C3362"/>
    <w:multiLevelType w:val="multilevel"/>
    <w:tmpl w:val="A016FEF8"/>
    <w:lvl w:ilvl="0">
      <w:start w:val="1"/>
      <w:numFmt w:val="decimal"/>
      <w:lvlText w:val="%1."/>
      <w:lvlJc w:val="left"/>
      <w:pPr>
        <w:tabs>
          <w:tab w:val="num" w:pos="360"/>
        </w:tabs>
        <w:ind w:left="360" w:hanging="360"/>
      </w:pPr>
      <w:rPr>
        <w:rFonts w:cs="Times New Roman"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29D57BCE"/>
    <w:multiLevelType w:val="hybridMultilevel"/>
    <w:tmpl w:val="AE7E89B0"/>
    <w:lvl w:ilvl="0" w:tplc="7680AF08">
      <w:start w:val="1"/>
      <w:numFmt w:val="decimal"/>
      <w:lvlText w:val="%1."/>
      <w:lvlJc w:val="left"/>
      <w:pPr>
        <w:ind w:left="36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0101F55"/>
    <w:multiLevelType w:val="hybridMultilevel"/>
    <w:tmpl w:val="8BD625DA"/>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4">
    <w:nsid w:val="32FD454F"/>
    <w:multiLevelType w:val="hybridMultilevel"/>
    <w:tmpl w:val="64325040"/>
    <w:lvl w:ilvl="0" w:tplc="04080001">
      <w:start w:val="1"/>
      <w:numFmt w:val="bullet"/>
      <w:lvlText w:val=""/>
      <w:lvlJc w:val="left"/>
      <w:pPr>
        <w:ind w:left="754" w:hanging="360"/>
      </w:pPr>
      <w:rPr>
        <w:rFonts w:ascii="Symbol" w:hAnsi="Symbol" w:hint="default"/>
      </w:rPr>
    </w:lvl>
    <w:lvl w:ilvl="1" w:tplc="04080003" w:tentative="1">
      <w:start w:val="1"/>
      <w:numFmt w:val="bullet"/>
      <w:lvlText w:val="o"/>
      <w:lvlJc w:val="left"/>
      <w:pPr>
        <w:ind w:left="1474" w:hanging="360"/>
      </w:pPr>
      <w:rPr>
        <w:rFonts w:ascii="Courier New" w:hAnsi="Courier New" w:hint="default"/>
      </w:rPr>
    </w:lvl>
    <w:lvl w:ilvl="2" w:tplc="04080005" w:tentative="1">
      <w:start w:val="1"/>
      <w:numFmt w:val="bullet"/>
      <w:lvlText w:val=""/>
      <w:lvlJc w:val="left"/>
      <w:pPr>
        <w:ind w:left="2194" w:hanging="360"/>
      </w:pPr>
      <w:rPr>
        <w:rFonts w:ascii="Wingdings" w:hAnsi="Wingdings" w:hint="default"/>
      </w:rPr>
    </w:lvl>
    <w:lvl w:ilvl="3" w:tplc="04080001" w:tentative="1">
      <w:start w:val="1"/>
      <w:numFmt w:val="bullet"/>
      <w:lvlText w:val=""/>
      <w:lvlJc w:val="left"/>
      <w:pPr>
        <w:ind w:left="2914" w:hanging="360"/>
      </w:pPr>
      <w:rPr>
        <w:rFonts w:ascii="Symbol" w:hAnsi="Symbol" w:hint="default"/>
      </w:rPr>
    </w:lvl>
    <w:lvl w:ilvl="4" w:tplc="04080003" w:tentative="1">
      <w:start w:val="1"/>
      <w:numFmt w:val="bullet"/>
      <w:lvlText w:val="o"/>
      <w:lvlJc w:val="left"/>
      <w:pPr>
        <w:ind w:left="3634" w:hanging="360"/>
      </w:pPr>
      <w:rPr>
        <w:rFonts w:ascii="Courier New" w:hAnsi="Courier New" w:hint="default"/>
      </w:rPr>
    </w:lvl>
    <w:lvl w:ilvl="5" w:tplc="04080005" w:tentative="1">
      <w:start w:val="1"/>
      <w:numFmt w:val="bullet"/>
      <w:lvlText w:val=""/>
      <w:lvlJc w:val="left"/>
      <w:pPr>
        <w:ind w:left="4354" w:hanging="360"/>
      </w:pPr>
      <w:rPr>
        <w:rFonts w:ascii="Wingdings" w:hAnsi="Wingdings" w:hint="default"/>
      </w:rPr>
    </w:lvl>
    <w:lvl w:ilvl="6" w:tplc="04080001" w:tentative="1">
      <w:start w:val="1"/>
      <w:numFmt w:val="bullet"/>
      <w:lvlText w:val=""/>
      <w:lvlJc w:val="left"/>
      <w:pPr>
        <w:ind w:left="5074" w:hanging="360"/>
      </w:pPr>
      <w:rPr>
        <w:rFonts w:ascii="Symbol" w:hAnsi="Symbol" w:hint="default"/>
      </w:rPr>
    </w:lvl>
    <w:lvl w:ilvl="7" w:tplc="04080003" w:tentative="1">
      <w:start w:val="1"/>
      <w:numFmt w:val="bullet"/>
      <w:lvlText w:val="o"/>
      <w:lvlJc w:val="left"/>
      <w:pPr>
        <w:ind w:left="5794" w:hanging="360"/>
      </w:pPr>
      <w:rPr>
        <w:rFonts w:ascii="Courier New" w:hAnsi="Courier New" w:hint="default"/>
      </w:rPr>
    </w:lvl>
    <w:lvl w:ilvl="8" w:tplc="04080005" w:tentative="1">
      <w:start w:val="1"/>
      <w:numFmt w:val="bullet"/>
      <w:lvlText w:val=""/>
      <w:lvlJc w:val="left"/>
      <w:pPr>
        <w:ind w:left="6514" w:hanging="360"/>
      </w:pPr>
      <w:rPr>
        <w:rFonts w:ascii="Wingdings" w:hAnsi="Wingdings" w:hint="default"/>
      </w:rPr>
    </w:lvl>
  </w:abstractNum>
  <w:abstractNum w:abstractNumId="15">
    <w:nsid w:val="39106175"/>
    <w:multiLevelType w:val="hybridMultilevel"/>
    <w:tmpl w:val="FDFAED0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hint="default"/>
      </w:rPr>
    </w:lvl>
    <w:lvl w:ilvl="8" w:tplc="04080005">
      <w:start w:val="1"/>
      <w:numFmt w:val="bullet"/>
      <w:lvlText w:val=""/>
      <w:lvlJc w:val="left"/>
      <w:pPr>
        <w:ind w:left="6840" w:hanging="360"/>
      </w:pPr>
      <w:rPr>
        <w:rFonts w:ascii="Wingdings" w:hAnsi="Wingdings" w:hint="default"/>
      </w:rPr>
    </w:lvl>
  </w:abstractNum>
  <w:abstractNum w:abstractNumId="16">
    <w:nsid w:val="396C12D5"/>
    <w:multiLevelType w:val="hybridMultilevel"/>
    <w:tmpl w:val="72EC41D2"/>
    <w:lvl w:ilvl="0" w:tplc="0408000D">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7">
    <w:nsid w:val="3F254045"/>
    <w:multiLevelType w:val="hybridMultilevel"/>
    <w:tmpl w:val="F7A29280"/>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8">
    <w:nsid w:val="45CC5CC6"/>
    <w:multiLevelType w:val="hybridMultilevel"/>
    <w:tmpl w:val="9FAAA7C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76A5E48"/>
    <w:multiLevelType w:val="hybridMultilevel"/>
    <w:tmpl w:val="56706608"/>
    <w:lvl w:ilvl="0" w:tplc="E8549DFE">
      <w:start w:val="1"/>
      <w:numFmt w:val="bullet"/>
      <w:lvlText w:val=""/>
      <w:lvlJc w:val="left"/>
      <w:pPr>
        <w:tabs>
          <w:tab w:val="num" w:pos="1440"/>
        </w:tabs>
        <w:ind w:left="1440" w:hanging="360"/>
      </w:pPr>
      <w:rPr>
        <w:rFonts w:ascii="Wingdings 2" w:hAnsi="Wingdings 2" w:hint="default"/>
        <w:color w:val="auto"/>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nsid w:val="5D1C4C73"/>
    <w:multiLevelType w:val="hybridMultilevel"/>
    <w:tmpl w:val="4CD4F8EA"/>
    <w:lvl w:ilvl="0" w:tplc="0408000F">
      <w:start w:val="1"/>
      <w:numFmt w:val="decimal"/>
      <w:lvlText w:val="%1."/>
      <w:lvlJc w:val="left"/>
      <w:pPr>
        <w:tabs>
          <w:tab w:val="num" w:pos="360"/>
        </w:tabs>
        <w:ind w:left="360" w:hanging="360"/>
      </w:pPr>
      <w:rPr>
        <w:rFonts w:cs="Times New Roman"/>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1">
    <w:nsid w:val="6B880C06"/>
    <w:multiLevelType w:val="hybridMultilevel"/>
    <w:tmpl w:val="BB24E978"/>
    <w:lvl w:ilvl="0" w:tplc="0408000F">
      <w:start w:val="1"/>
      <w:numFmt w:val="decimal"/>
      <w:lvlText w:val="%1."/>
      <w:lvlJc w:val="left"/>
      <w:pPr>
        <w:ind w:left="36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6BE215E9"/>
    <w:multiLevelType w:val="hybridMultilevel"/>
    <w:tmpl w:val="F35488AE"/>
    <w:lvl w:ilvl="0" w:tplc="F946BCA0">
      <w:start w:val="1"/>
      <w:numFmt w:val="decimal"/>
      <w:lvlText w:val="%1."/>
      <w:lvlJc w:val="left"/>
      <w:pPr>
        <w:ind w:left="720" w:hanging="360"/>
      </w:pPr>
      <w:rPr>
        <w:rFonts w:hint="default"/>
        <w:b w:val="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2A610DC"/>
    <w:multiLevelType w:val="hybridMultilevel"/>
    <w:tmpl w:val="EA88F9C6"/>
    <w:lvl w:ilvl="0" w:tplc="0408000D">
      <w:start w:val="1"/>
      <w:numFmt w:val="bullet"/>
      <w:lvlText w:val=""/>
      <w:lvlJc w:val="left"/>
      <w:pPr>
        <w:ind w:left="720" w:hanging="360"/>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740709A0"/>
    <w:multiLevelType w:val="hybridMultilevel"/>
    <w:tmpl w:val="D5F6EB7A"/>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5">
    <w:nsid w:val="76CF222F"/>
    <w:multiLevelType w:val="hybridMultilevel"/>
    <w:tmpl w:val="4EC8BB7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9"/>
  </w:num>
  <w:num w:numId="2">
    <w:abstractNumId w:val="2"/>
  </w:num>
  <w:num w:numId="3">
    <w:abstractNumId w:val="15"/>
  </w:num>
  <w:num w:numId="4">
    <w:abstractNumId w:val="18"/>
  </w:num>
  <w:num w:numId="5">
    <w:abstractNumId w:val="5"/>
  </w:num>
  <w:num w:numId="6">
    <w:abstractNumId w:val="1"/>
  </w:num>
  <w:num w:numId="7">
    <w:abstractNumId w:val="3"/>
  </w:num>
  <w:num w:numId="8">
    <w:abstractNumId w:val="15"/>
  </w:num>
  <w:num w:numId="9">
    <w:abstractNumId w:val="14"/>
  </w:num>
  <w:num w:numId="10">
    <w:abstractNumId w:val="17"/>
  </w:num>
  <w:num w:numId="11">
    <w:abstractNumId w:val="10"/>
  </w:num>
  <w:num w:numId="12">
    <w:abstractNumId w:val="20"/>
  </w:num>
  <w:num w:numId="13">
    <w:abstractNumId w:val="8"/>
  </w:num>
  <w:num w:numId="14">
    <w:abstractNumId w:val="6"/>
  </w:num>
  <w:num w:numId="15">
    <w:abstractNumId w:val="4"/>
  </w:num>
  <w:num w:numId="16">
    <w:abstractNumId w:val="11"/>
  </w:num>
  <w:num w:numId="17">
    <w:abstractNumId w:val="24"/>
  </w:num>
  <w:num w:numId="18">
    <w:abstractNumId w:val="13"/>
  </w:num>
  <w:num w:numId="19">
    <w:abstractNumId w:val="16"/>
  </w:num>
  <w:num w:numId="20">
    <w:abstractNumId w:val="9"/>
  </w:num>
  <w:num w:numId="21">
    <w:abstractNumId w:val="0"/>
  </w:num>
  <w:num w:numId="22">
    <w:abstractNumId w:val="7"/>
  </w:num>
  <w:num w:numId="23">
    <w:abstractNumId w:val="22"/>
  </w:num>
  <w:num w:numId="24">
    <w:abstractNumId w:val="23"/>
  </w:num>
  <w:num w:numId="25">
    <w:abstractNumId w:val="21"/>
  </w:num>
  <w:num w:numId="26">
    <w:abstractNumId w:val="12"/>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
  <w:rsids>
    <w:rsidRoot w:val="00763ED3"/>
    <w:rsid w:val="000134AE"/>
    <w:rsid w:val="0001684A"/>
    <w:rsid w:val="000267B6"/>
    <w:rsid w:val="00033B42"/>
    <w:rsid w:val="00040BA1"/>
    <w:rsid w:val="00047403"/>
    <w:rsid w:val="00060478"/>
    <w:rsid w:val="00061F4F"/>
    <w:rsid w:val="00067A5A"/>
    <w:rsid w:val="0008078E"/>
    <w:rsid w:val="00093E48"/>
    <w:rsid w:val="000A328B"/>
    <w:rsid w:val="000E6753"/>
    <w:rsid w:val="000F1F68"/>
    <w:rsid w:val="00126CD6"/>
    <w:rsid w:val="0013334E"/>
    <w:rsid w:val="001418E0"/>
    <w:rsid w:val="00171C1E"/>
    <w:rsid w:val="001807F2"/>
    <w:rsid w:val="00181FF7"/>
    <w:rsid w:val="001A13F7"/>
    <w:rsid w:val="001B049F"/>
    <w:rsid w:val="001B3C49"/>
    <w:rsid w:val="001B421A"/>
    <w:rsid w:val="001D3FCB"/>
    <w:rsid w:val="001D56DA"/>
    <w:rsid w:val="001F0333"/>
    <w:rsid w:val="00223D31"/>
    <w:rsid w:val="0023354A"/>
    <w:rsid w:val="002622EB"/>
    <w:rsid w:val="00270080"/>
    <w:rsid w:val="00273599"/>
    <w:rsid w:val="00285979"/>
    <w:rsid w:val="002868C9"/>
    <w:rsid w:val="002A4074"/>
    <w:rsid w:val="002B6EB3"/>
    <w:rsid w:val="002C1E2E"/>
    <w:rsid w:val="002D1276"/>
    <w:rsid w:val="002D17AC"/>
    <w:rsid w:val="002D1AAB"/>
    <w:rsid w:val="002E4185"/>
    <w:rsid w:val="002E48F1"/>
    <w:rsid w:val="002F3686"/>
    <w:rsid w:val="003246DB"/>
    <w:rsid w:val="00332656"/>
    <w:rsid w:val="003379BE"/>
    <w:rsid w:val="00347097"/>
    <w:rsid w:val="00352D03"/>
    <w:rsid w:val="00360740"/>
    <w:rsid w:val="0036168E"/>
    <w:rsid w:val="00361E91"/>
    <w:rsid w:val="00363433"/>
    <w:rsid w:val="00371252"/>
    <w:rsid w:val="00371D54"/>
    <w:rsid w:val="003D1DA3"/>
    <w:rsid w:val="003E3DE0"/>
    <w:rsid w:val="00435378"/>
    <w:rsid w:val="00436BCF"/>
    <w:rsid w:val="00440B7A"/>
    <w:rsid w:val="00447B60"/>
    <w:rsid w:val="00457D39"/>
    <w:rsid w:val="004671D0"/>
    <w:rsid w:val="00470FBD"/>
    <w:rsid w:val="004728BB"/>
    <w:rsid w:val="004842A8"/>
    <w:rsid w:val="004851AE"/>
    <w:rsid w:val="004914DC"/>
    <w:rsid w:val="00492978"/>
    <w:rsid w:val="00492D33"/>
    <w:rsid w:val="00494A11"/>
    <w:rsid w:val="004A2889"/>
    <w:rsid w:val="004A45D9"/>
    <w:rsid w:val="004B2E5E"/>
    <w:rsid w:val="004D705C"/>
    <w:rsid w:val="004E672E"/>
    <w:rsid w:val="005044B5"/>
    <w:rsid w:val="00510847"/>
    <w:rsid w:val="0052015F"/>
    <w:rsid w:val="00521481"/>
    <w:rsid w:val="005345DA"/>
    <w:rsid w:val="00541B16"/>
    <w:rsid w:val="00560273"/>
    <w:rsid w:val="00560C53"/>
    <w:rsid w:val="0056794F"/>
    <w:rsid w:val="0058309B"/>
    <w:rsid w:val="00593CE6"/>
    <w:rsid w:val="005A750B"/>
    <w:rsid w:val="005A788F"/>
    <w:rsid w:val="005C7C11"/>
    <w:rsid w:val="005D4108"/>
    <w:rsid w:val="005E29C9"/>
    <w:rsid w:val="005E303C"/>
    <w:rsid w:val="005E4E4B"/>
    <w:rsid w:val="005E5FFB"/>
    <w:rsid w:val="005F3915"/>
    <w:rsid w:val="005F6CEC"/>
    <w:rsid w:val="006017CF"/>
    <w:rsid w:val="00624D09"/>
    <w:rsid w:val="00624FBC"/>
    <w:rsid w:val="006317DC"/>
    <w:rsid w:val="00637FC2"/>
    <w:rsid w:val="00667049"/>
    <w:rsid w:val="00673758"/>
    <w:rsid w:val="00677710"/>
    <w:rsid w:val="00692452"/>
    <w:rsid w:val="00694D7D"/>
    <w:rsid w:val="006971F2"/>
    <w:rsid w:val="006A6CB1"/>
    <w:rsid w:val="006A7743"/>
    <w:rsid w:val="006C3C2A"/>
    <w:rsid w:val="006D47CB"/>
    <w:rsid w:val="006D732F"/>
    <w:rsid w:val="006E5525"/>
    <w:rsid w:val="006F6690"/>
    <w:rsid w:val="0070484A"/>
    <w:rsid w:val="007077C2"/>
    <w:rsid w:val="007238E8"/>
    <w:rsid w:val="0072447A"/>
    <w:rsid w:val="00730E57"/>
    <w:rsid w:val="007368FD"/>
    <w:rsid w:val="00740A2A"/>
    <w:rsid w:val="00760FE7"/>
    <w:rsid w:val="00763ED3"/>
    <w:rsid w:val="00764450"/>
    <w:rsid w:val="007A199E"/>
    <w:rsid w:val="007C4136"/>
    <w:rsid w:val="007D79B3"/>
    <w:rsid w:val="007E2A23"/>
    <w:rsid w:val="007E60B6"/>
    <w:rsid w:val="007F1111"/>
    <w:rsid w:val="00803B83"/>
    <w:rsid w:val="008059C4"/>
    <w:rsid w:val="00807C65"/>
    <w:rsid w:val="0084255D"/>
    <w:rsid w:val="0084317A"/>
    <w:rsid w:val="00874615"/>
    <w:rsid w:val="00877F39"/>
    <w:rsid w:val="00880E46"/>
    <w:rsid w:val="00890BF0"/>
    <w:rsid w:val="008A3A11"/>
    <w:rsid w:val="008C2C00"/>
    <w:rsid w:val="008E7689"/>
    <w:rsid w:val="008F4385"/>
    <w:rsid w:val="00925042"/>
    <w:rsid w:val="009322C9"/>
    <w:rsid w:val="00932E9C"/>
    <w:rsid w:val="00952385"/>
    <w:rsid w:val="009550B1"/>
    <w:rsid w:val="00957B54"/>
    <w:rsid w:val="00981547"/>
    <w:rsid w:val="009908C9"/>
    <w:rsid w:val="00992A39"/>
    <w:rsid w:val="009C1941"/>
    <w:rsid w:val="009E474C"/>
    <w:rsid w:val="009E6788"/>
    <w:rsid w:val="009E755C"/>
    <w:rsid w:val="00A05B88"/>
    <w:rsid w:val="00A05C4D"/>
    <w:rsid w:val="00A314B3"/>
    <w:rsid w:val="00A33B85"/>
    <w:rsid w:val="00A40657"/>
    <w:rsid w:val="00A534E8"/>
    <w:rsid w:val="00A84B93"/>
    <w:rsid w:val="00A8571C"/>
    <w:rsid w:val="00A860C5"/>
    <w:rsid w:val="00AB6697"/>
    <w:rsid w:val="00AE168E"/>
    <w:rsid w:val="00AE23C9"/>
    <w:rsid w:val="00AF3EB2"/>
    <w:rsid w:val="00B00165"/>
    <w:rsid w:val="00B005D9"/>
    <w:rsid w:val="00B11601"/>
    <w:rsid w:val="00B236DB"/>
    <w:rsid w:val="00B27E8A"/>
    <w:rsid w:val="00B4291E"/>
    <w:rsid w:val="00B453F4"/>
    <w:rsid w:val="00B5762A"/>
    <w:rsid w:val="00B67334"/>
    <w:rsid w:val="00B91164"/>
    <w:rsid w:val="00BA28BC"/>
    <w:rsid w:val="00BA4864"/>
    <w:rsid w:val="00BB082D"/>
    <w:rsid w:val="00BC1A32"/>
    <w:rsid w:val="00BC4E80"/>
    <w:rsid w:val="00BC5565"/>
    <w:rsid w:val="00BD247D"/>
    <w:rsid w:val="00BE11DD"/>
    <w:rsid w:val="00BE650B"/>
    <w:rsid w:val="00C02DF9"/>
    <w:rsid w:val="00C45F7B"/>
    <w:rsid w:val="00C462D6"/>
    <w:rsid w:val="00C54B47"/>
    <w:rsid w:val="00C63100"/>
    <w:rsid w:val="00C64A6C"/>
    <w:rsid w:val="00C75C1A"/>
    <w:rsid w:val="00C825BA"/>
    <w:rsid w:val="00C8615F"/>
    <w:rsid w:val="00CA4DFD"/>
    <w:rsid w:val="00CA5945"/>
    <w:rsid w:val="00CB08E4"/>
    <w:rsid w:val="00CC6822"/>
    <w:rsid w:val="00CE435C"/>
    <w:rsid w:val="00CE7F31"/>
    <w:rsid w:val="00CF013B"/>
    <w:rsid w:val="00CF057C"/>
    <w:rsid w:val="00CF5A88"/>
    <w:rsid w:val="00D05E3A"/>
    <w:rsid w:val="00D11CBD"/>
    <w:rsid w:val="00D221B9"/>
    <w:rsid w:val="00D2611E"/>
    <w:rsid w:val="00D63145"/>
    <w:rsid w:val="00D87CCB"/>
    <w:rsid w:val="00D95D27"/>
    <w:rsid w:val="00DA1132"/>
    <w:rsid w:val="00DA6E0B"/>
    <w:rsid w:val="00DC7121"/>
    <w:rsid w:val="00DD0F2C"/>
    <w:rsid w:val="00DD4A2A"/>
    <w:rsid w:val="00DE321C"/>
    <w:rsid w:val="00E00D71"/>
    <w:rsid w:val="00E03D23"/>
    <w:rsid w:val="00E14D10"/>
    <w:rsid w:val="00E17D1B"/>
    <w:rsid w:val="00E22B10"/>
    <w:rsid w:val="00E234EF"/>
    <w:rsid w:val="00E27763"/>
    <w:rsid w:val="00E42B95"/>
    <w:rsid w:val="00E452E3"/>
    <w:rsid w:val="00E47ADD"/>
    <w:rsid w:val="00E610E9"/>
    <w:rsid w:val="00E67F75"/>
    <w:rsid w:val="00EA1325"/>
    <w:rsid w:val="00EA2AA2"/>
    <w:rsid w:val="00EB6793"/>
    <w:rsid w:val="00EC2CF4"/>
    <w:rsid w:val="00ED0BD1"/>
    <w:rsid w:val="00EE1D6C"/>
    <w:rsid w:val="00EF0E60"/>
    <w:rsid w:val="00EF5AA3"/>
    <w:rsid w:val="00F06143"/>
    <w:rsid w:val="00F15822"/>
    <w:rsid w:val="00F20A62"/>
    <w:rsid w:val="00F27C0F"/>
    <w:rsid w:val="00F3350B"/>
    <w:rsid w:val="00F34D8E"/>
    <w:rsid w:val="00F40948"/>
    <w:rsid w:val="00F42C80"/>
    <w:rsid w:val="00F67451"/>
    <w:rsid w:val="00F83C07"/>
    <w:rsid w:val="00F92E72"/>
    <w:rsid w:val="00FC49BF"/>
    <w:rsid w:val="00FD0CEF"/>
    <w:rsid w:val="00FD79B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HTML Preformatted"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63ED3"/>
    <w:pPr>
      <w:overflowPunct w:val="0"/>
      <w:autoSpaceDE w:val="0"/>
      <w:autoSpaceDN w:val="0"/>
      <w:adjustRightInd w:val="0"/>
      <w:jc w:val="both"/>
      <w:textAlignment w:val="baseline"/>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63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left"/>
      <w:textAlignment w:val="auto"/>
    </w:pPr>
    <w:rPr>
      <w:rFonts w:ascii="Courier New" w:hAnsi="Courier New" w:cs="Courier New"/>
      <w:sz w:val="20"/>
      <w:szCs w:val="20"/>
    </w:rPr>
  </w:style>
  <w:style w:type="character" w:customStyle="1" w:styleId="HTMLPreformattedChar">
    <w:name w:val="HTML Preformatted Char"/>
    <w:link w:val="HTMLPreformatted"/>
    <w:locked/>
    <w:rsid w:val="00763ED3"/>
    <w:rPr>
      <w:rFonts w:ascii="Courier New" w:hAnsi="Courier New" w:cs="Times New Roman"/>
      <w:sz w:val="20"/>
      <w:lang w:eastAsia="el-GR"/>
    </w:rPr>
  </w:style>
  <w:style w:type="paragraph" w:styleId="BalloonText">
    <w:name w:val="Balloon Text"/>
    <w:basedOn w:val="Normal"/>
    <w:link w:val="BalloonTextChar"/>
    <w:semiHidden/>
    <w:rsid w:val="00F15822"/>
    <w:rPr>
      <w:rFonts w:ascii="Tahoma" w:hAnsi="Tahoma" w:cs="Tahoma"/>
      <w:sz w:val="16"/>
      <w:szCs w:val="16"/>
    </w:rPr>
  </w:style>
  <w:style w:type="character" w:customStyle="1" w:styleId="BalloonTextChar">
    <w:name w:val="Balloon Text Char"/>
    <w:link w:val="BalloonText"/>
    <w:semiHidden/>
    <w:locked/>
    <w:rsid w:val="00F15822"/>
    <w:rPr>
      <w:rFonts w:ascii="Tahoma" w:hAnsi="Tahoma" w:cs="Times New Roman"/>
      <w:sz w:val="16"/>
      <w:lang w:eastAsia="el-GR"/>
    </w:rPr>
  </w:style>
  <w:style w:type="paragraph" w:customStyle="1" w:styleId="1">
    <w:name w:val="Παράγραφος λίστας1"/>
    <w:basedOn w:val="Normal"/>
    <w:rsid w:val="00CE7F31"/>
    <w:pPr>
      <w:ind w:left="720"/>
      <w:contextualSpacing/>
    </w:pPr>
  </w:style>
  <w:style w:type="paragraph" w:styleId="Header">
    <w:name w:val="header"/>
    <w:basedOn w:val="Normal"/>
    <w:link w:val="HeaderChar"/>
    <w:rsid w:val="002B6EB3"/>
    <w:pPr>
      <w:tabs>
        <w:tab w:val="center" w:pos="4153"/>
        <w:tab w:val="right" w:pos="8306"/>
      </w:tabs>
    </w:pPr>
  </w:style>
  <w:style w:type="character" w:customStyle="1" w:styleId="HeaderChar">
    <w:name w:val="Header Char"/>
    <w:link w:val="Header"/>
    <w:locked/>
    <w:rsid w:val="002B6EB3"/>
    <w:rPr>
      <w:rFonts w:ascii="Times New Roman" w:hAnsi="Times New Roman" w:cs="Times New Roman"/>
      <w:sz w:val="24"/>
    </w:rPr>
  </w:style>
  <w:style w:type="paragraph" w:styleId="Footer">
    <w:name w:val="footer"/>
    <w:basedOn w:val="Normal"/>
    <w:link w:val="FooterChar"/>
    <w:rsid w:val="002B6EB3"/>
    <w:pPr>
      <w:tabs>
        <w:tab w:val="center" w:pos="4153"/>
        <w:tab w:val="right" w:pos="8306"/>
      </w:tabs>
    </w:pPr>
  </w:style>
  <w:style w:type="character" w:customStyle="1" w:styleId="FooterChar">
    <w:name w:val="Footer Char"/>
    <w:link w:val="Footer"/>
    <w:locked/>
    <w:rsid w:val="002B6EB3"/>
    <w:rPr>
      <w:rFonts w:ascii="Times New Roman" w:hAnsi="Times New Roman" w:cs="Times New Roman"/>
      <w:sz w:val="24"/>
    </w:rPr>
  </w:style>
  <w:style w:type="character" w:styleId="PageNumber">
    <w:name w:val="page number"/>
    <w:rsid w:val="00624D09"/>
    <w:rPr>
      <w:rFonts w:cs="Times New Roman"/>
    </w:rPr>
  </w:style>
  <w:style w:type="table" w:styleId="TableGrid">
    <w:name w:val="Table Grid"/>
    <w:basedOn w:val="TableNormal"/>
    <w:locked/>
    <w:rsid w:val="008059C4"/>
    <w:pPr>
      <w:overflowPunct w:val="0"/>
      <w:autoSpaceDE w:val="0"/>
      <w:autoSpaceDN w:val="0"/>
      <w:adjustRightInd w:val="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rsid w:val="006D732F"/>
    <w:rPr>
      <w:sz w:val="16"/>
      <w:szCs w:val="16"/>
    </w:rPr>
  </w:style>
  <w:style w:type="paragraph" w:styleId="CommentText">
    <w:name w:val="annotation text"/>
    <w:basedOn w:val="Normal"/>
    <w:link w:val="CommentTextChar"/>
    <w:rsid w:val="006D732F"/>
    <w:rPr>
      <w:sz w:val="20"/>
      <w:szCs w:val="20"/>
    </w:rPr>
  </w:style>
  <w:style w:type="character" w:customStyle="1" w:styleId="CommentTextChar">
    <w:name w:val="Comment Text Char"/>
    <w:link w:val="CommentText"/>
    <w:rsid w:val="006D732F"/>
    <w:rPr>
      <w:rFonts w:ascii="Times New Roman" w:hAnsi="Times New Roman"/>
    </w:rPr>
  </w:style>
  <w:style w:type="paragraph" w:styleId="CommentSubject">
    <w:name w:val="annotation subject"/>
    <w:basedOn w:val="CommentText"/>
    <w:next w:val="CommentText"/>
    <w:link w:val="CommentSubjectChar"/>
    <w:rsid w:val="006D732F"/>
    <w:rPr>
      <w:b/>
      <w:bCs/>
    </w:rPr>
  </w:style>
  <w:style w:type="character" w:customStyle="1" w:styleId="CommentSubjectChar">
    <w:name w:val="Comment Subject Char"/>
    <w:link w:val="CommentSubject"/>
    <w:rsid w:val="006D732F"/>
    <w:rPr>
      <w:rFonts w:ascii="Times New Roman" w:hAnsi="Times New Roman"/>
      <w:b/>
      <w:bCs/>
    </w:rPr>
  </w:style>
  <w:style w:type="paragraph" w:styleId="ListParagraph">
    <w:name w:val="List Paragraph"/>
    <w:basedOn w:val="Normal"/>
    <w:uiPriority w:val="34"/>
    <w:qFormat/>
    <w:rsid w:val="006017CF"/>
    <w:pPr>
      <w:ind w:left="720"/>
      <w:contextualSpacing/>
    </w:pPr>
    <w:rPr>
      <w:rFonts w:eastAsia="Times New Roman"/>
    </w:rPr>
  </w:style>
  <w:style w:type="paragraph" w:styleId="FootnoteText">
    <w:name w:val="footnote text"/>
    <w:basedOn w:val="Normal"/>
    <w:link w:val="FootnoteTextChar"/>
    <w:rsid w:val="000134AE"/>
    <w:rPr>
      <w:sz w:val="20"/>
      <w:szCs w:val="20"/>
    </w:rPr>
  </w:style>
  <w:style w:type="character" w:customStyle="1" w:styleId="FootnoteTextChar">
    <w:name w:val="Footnote Text Char"/>
    <w:basedOn w:val="DefaultParagraphFont"/>
    <w:link w:val="FootnoteText"/>
    <w:rsid w:val="000134AE"/>
    <w:rPr>
      <w:rFonts w:ascii="Times New Roman" w:hAnsi="Times New Roman"/>
    </w:rPr>
  </w:style>
  <w:style w:type="character" w:styleId="FootnoteReference">
    <w:name w:val="footnote reference"/>
    <w:basedOn w:val="DefaultParagraphFont"/>
    <w:rsid w:val="000134AE"/>
    <w:rPr>
      <w:vertAlign w:val="superscript"/>
    </w:rPr>
  </w:style>
  <w:style w:type="paragraph" w:styleId="EndnoteText">
    <w:name w:val="endnote text"/>
    <w:basedOn w:val="Normal"/>
    <w:link w:val="EndnoteTextChar"/>
    <w:rsid w:val="00223D31"/>
    <w:rPr>
      <w:sz w:val="20"/>
      <w:szCs w:val="20"/>
    </w:rPr>
  </w:style>
  <w:style w:type="character" w:customStyle="1" w:styleId="EndnoteTextChar">
    <w:name w:val="Endnote Text Char"/>
    <w:basedOn w:val="DefaultParagraphFont"/>
    <w:link w:val="EndnoteText"/>
    <w:rsid w:val="00223D31"/>
    <w:rPr>
      <w:rFonts w:ascii="Times New Roman" w:hAnsi="Times New Roman"/>
    </w:rPr>
  </w:style>
  <w:style w:type="character" w:styleId="EndnoteReference">
    <w:name w:val="endnote reference"/>
    <w:basedOn w:val="DefaultParagraphFont"/>
    <w:rsid w:val="00223D3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HTML Preformatted"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63ED3"/>
    <w:pPr>
      <w:overflowPunct w:val="0"/>
      <w:autoSpaceDE w:val="0"/>
      <w:autoSpaceDN w:val="0"/>
      <w:adjustRightInd w:val="0"/>
      <w:jc w:val="both"/>
      <w:textAlignment w:val="baseline"/>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63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left"/>
      <w:textAlignment w:val="auto"/>
    </w:pPr>
    <w:rPr>
      <w:rFonts w:ascii="Courier New" w:hAnsi="Courier New" w:cs="Courier New"/>
      <w:sz w:val="20"/>
      <w:szCs w:val="20"/>
    </w:rPr>
  </w:style>
  <w:style w:type="character" w:customStyle="1" w:styleId="HTMLPreformattedChar">
    <w:name w:val="HTML Preformatted Char"/>
    <w:link w:val="HTMLPreformatted"/>
    <w:locked/>
    <w:rsid w:val="00763ED3"/>
    <w:rPr>
      <w:rFonts w:ascii="Courier New" w:hAnsi="Courier New" w:cs="Times New Roman"/>
      <w:sz w:val="20"/>
      <w:lang w:val="x-none" w:eastAsia="el-GR"/>
    </w:rPr>
  </w:style>
  <w:style w:type="paragraph" w:styleId="BalloonText">
    <w:name w:val="Balloon Text"/>
    <w:basedOn w:val="Normal"/>
    <w:link w:val="BalloonTextChar"/>
    <w:semiHidden/>
    <w:rsid w:val="00F15822"/>
    <w:rPr>
      <w:rFonts w:ascii="Tahoma" w:hAnsi="Tahoma" w:cs="Tahoma"/>
      <w:sz w:val="16"/>
      <w:szCs w:val="16"/>
    </w:rPr>
  </w:style>
  <w:style w:type="character" w:customStyle="1" w:styleId="BalloonTextChar">
    <w:name w:val="Balloon Text Char"/>
    <w:link w:val="BalloonText"/>
    <w:semiHidden/>
    <w:locked/>
    <w:rsid w:val="00F15822"/>
    <w:rPr>
      <w:rFonts w:ascii="Tahoma" w:hAnsi="Tahoma" w:cs="Times New Roman"/>
      <w:sz w:val="16"/>
      <w:lang w:val="x-none" w:eastAsia="el-GR"/>
    </w:rPr>
  </w:style>
  <w:style w:type="paragraph" w:customStyle="1" w:styleId="1">
    <w:name w:val="Παράγραφος λίστας1"/>
    <w:basedOn w:val="Normal"/>
    <w:rsid w:val="00CE7F31"/>
    <w:pPr>
      <w:ind w:left="720"/>
      <w:contextualSpacing/>
    </w:pPr>
  </w:style>
  <w:style w:type="paragraph" w:styleId="Header">
    <w:name w:val="header"/>
    <w:basedOn w:val="Normal"/>
    <w:link w:val="HeaderChar"/>
    <w:rsid w:val="002B6EB3"/>
    <w:pPr>
      <w:tabs>
        <w:tab w:val="center" w:pos="4153"/>
        <w:tab w:val="right" w:pos="8306"/>
      </w:tabs>
    </w:pPr>
  </w:style>
  <w:style w:type="character" w:customStyle="1" w:styleId="HeaderChar">
    <w:name w:val="Header Char"/>
    <w:link w:val="Header"/>
    <w:locked/>
    <w:rsid w:val="002B6EB3"/>
    <w:rPr>
      <w:rFonts w:ascii="Times New Roman" w:hAnsi="Times New Roman" w:cs="Times New Roman"/>
      <w:sz w:val="24"/>
    </w:rPr>
  </w:style>
  <w:style w:type="paragraph" w:styleId="Footer">
    <w:name w:val="footer"/>
    <w:basedOn w:val="Normal"/>
    <w:link w:val="FooterChar"/>
    <w:rsid w:val="002B6EB3"/>
    <w:pPr>
      <w:tabs>
        <w:tab w:val="center" w:pos="4153"/>
        <w:tab w:val="right" w:pos="8306"/>
      </w:tabs>
    </w:pPr>
  </w:style>
  <w:style w:type="character" w:customStyle="1" w:styleId="FooterChar">
    <w:name w:val="Footer Char"/>
    <w:link w:val="Footer"/>
    <w:locked/>
    <w:rsid w:val="002B6EB3"/>
    <w:rPr>
      <w:rFonts w:ascii="Times New Roman" w:hAnsi="Times New Roman" w:cs="Times New Roman"/>
      <w:sz w:val="24"/>
    </w:rPr>
  </w:style>
  <w:style w:type="character" w:styleId="PageNumber">
    <w:name w:val="page number"/>
    <w:rsid w:val="00624D09"/>
    <w:rPr>
      <w:rFonts w:cs="Times New Roman"/>
    </w:rPr>
  </w:style>
  <w:style w:type="table" w:styleId="TableGrid">
    <w:name w:val="Table Grid"/>
    <w:basedOn w:val="TableNormal"/>
    <w:locked/>
    <w:rsid w:val="008059C4"/>
    <w:pPr>
      <w:overflowPunct w:val="0"/>
      <w:autoSpaceDE w:val="0"/>
      <w:autoSpaceDN w:val="0"/>
      <w:adjustRightInd w:val="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rsid w:val="006D732F"/>
    <w:rPr>
      <w:sz w:val="16"/>
      <w:szCs w:val="16"/>
    </w:rPr>
  </w:style>
  <w:style w:type="paragraph" w:styleId="CommentText">
    <w:name w:val="annotation text"/>
    <w:basedOn w:val="Normal"/>
    <w:link w:val="CommentTextChar"/>
    <w:rsid w:val="006D732F"/>
    <w:rPr>
      <w:sz w:val="20"/>
      <w:szCs w:val="20"/>
    </w:rPr>
  </w:style>
  <w:style w:type="character" w:customStyle="1" w:styleId="CommentTextChar">
    <w:name w:val="Comment Text Char"/>
    <w:link w:val="CommentText"/>
    <w:rsid w:val="006D732F"/>
    <w:rPr>
      <w:rFonts w:ascii="Times New Roman" w:hAnsi="Times New Roman"/>
    </w:rPr>
  </w:style>
  <w:style w:type="paragraph" w:styleId="CommentSubject">
    <w:name w:val="annotation subject"/>
    <w:basedOn w:val="CommentText"/>
    <w:next w:val="CommentText"/>
    <w:link w:val="CommentSubjectChar"/>
    <w:rsid w:val="006D732F"/>
    <w:rPr>
      <w:b/>
      <w:bCs/>
    </w:rPr>
  </w:style>
  <w:style w:type="character" w:customStyle="1" w:styleId="CommentSubjectChar">
    <w:name w:val="Comment Subject Char"/>
    <w:link w:val="CommentSubject"/>
    <w:rsid w:val="006D732F"/>
    <w:rPr>
      <w:rFonts w:ascii="Times New Roman" w:hAnsi="Times New Roman"/>
      <w:b/>
      <w:bCs/>
    </w:rPr>
  </w:style>
  <w:style w:type="paragraph" w:styleId="ListParagraph">
    <w:name w:val="List Paragraph"/>
    <w:basedOn w:val="Normal"/>
    <w:uiPriority w:val="34"/>
    <w:qFormat/>
    <w:rsid w:val="006017CF"/>
    <w:pPr>
      <w:ind w:left="720"/>
      <w:contextualSpacing/>
    </w:pPr>
    <w:rPr>
      <w:rFonts w:eastAsia="Times New Roman"/>
    </w:rPr>
  </w:style>
  <w:style w:type="paragraph" w:styleId="FootnoteText">
    <w:name w:val="footnote text"/>
    <w:basedOn w:val="Normal"/>
    <w:link w:val="FootnoteTextChar"/>
    <w:rsid w:val="000134AE"/>
    <w:rPr>
      <w:sz w:val="20"/>
      <w:szCs w:val="20"/>
    </w:rPr>
  </w:style>
  <w:style w:type="character" w:customStyle="1" w:styleId="FootnoteTextChar">
    <w:name w:val="Footnote Text Char"/>
    <w:basedOn w:val="DefaultParagraphFont"/>
    <w:link w:val="FootnoteText"/>
    <w:rsid w:val="000134AE"/>
    <w:rPr>
      <w:rFonts w:ascii="Times New Roman" w:hAnsi="Times New Roman"/>
    </w:rPr>
  </w:style>
  <w:style w:type="character" w:styleId="FootnoteReference">
    <w:name w:val="footnote reference"/>
    <w:basedOn w:val="DefaultParagraphFont"/>
    <w:rsid w:val="000134AE"/>
    <w:rPr>
      <w:vertAlign w:val="superscript"/>
    </w:rPr>
  </w:style>
  <w:style w:type="paragraph" w:styleId="EndnoteText">
    <w:name w:val="endnote text"/>
    <w:basedOn w:val="Normal"/>
    <w:link w:val="EndnoteTextChar"/>
    <w:rsid w:val="00223D31"/>
    <w:rPr>
      <w:sz w:val="20"/>
      <w:szCs w:val="20"/>
    </w:rPr>
  </w:style>
  <w:style w:type="character" w:customStyle="1" w:styleId="EndnoteTextChar">
    <w:name w:val="Endnote Text Char"/>
    <w:basedOn w:val="DefaultParagraphFont"/>
    <w:link w:val="EndnoteText"/>
    <w:rsid w:val="00223D31"/>
    <w:rPr>
      <w:rFonts w:ascii="Times New Roman" w:hAnsi="Times New Roman"/>
    </w:rPr>
  </w:style>
  <w:style w:type="character" w:styleId="EndnoteReference">
    <w:name w:val="endnote reference"/>
    <w:basedOn w:val="DefaultParagraphFont"/>
    <w:rsid w:val="00223D3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Έγγραφο" ma:contentTypeID="0x010100A42CE8228AFC6B4F829CF3426573F284" ma:contentTypeVersion="1" ma:contentTypeDescription="Δημιουργία νέου εγγράφου" ma:contentTypeScope="" ma:versionID="19e0ea7bd603f8130b8acd7cfe7ae53d">
  <xsd:schema xmlns:xsd="http://www.w3.org/2001/XMLSchema" xmlns:p="http://schemas.microsoft.com/office/2006/metadata/properties" targetNamespace="http://schemas.microsoft.com/office/2006/metadata/properties" ma:root="true" ma:fieldsID="f74da1daf4121c15829d1a5f7a1463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ma:readOnly="true"/>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8A8AB7-33C6-4BB4-A32C-240011250111}">
  <ds:schemaRefs>
    <ds:schemaRef ds:uri="http://schemas.microsoft.com/sharepoint/v3/contenttype/forms"/>
  </ds:schemaRefs>
</ds:datastoreItem>
</file>

<file path=customXml/itemProps2.xml><?xml version="1.0" encoding="utf-8"?>
<ds:datastoreItem xmlns:ds="http://schemas.openxmlformats.org/officeDocument/2006/customXml" ds:itemID="{69E7F3BC-5A80-47E3-8970-10B64EF62C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4DAD206-40E1-411B-9E4C-0EA48F1AEB8D}">
  <ds:schemaRefs>
    <ds:schemaRef ds:uri="http://schemas.microsoft.com/office/2006/metadata/properties"/>
    <ds:schemaRef ds:uri="http://schemas.microsoft.com/office/2006/documentManagement/types"/>
    <ds:schemaRef ds:uri="http://www.w3.org/XML/1998/namespace"/>
    <ds:schemaRef ds:uri="http://purl.org/dc/elements/1.1/"/>
    <ds:schemaRef ds:uri="http://schemas.openxmlformats.org/package/2006/metadata/core-properties"/>
    <ds:schemaRef ds:uri="http://purl.org/dc/dcmitype/"/>
    <ds:schemaRef ds:uri="http://purl.org/dc/terms/"/>
    <ds:schemaRef ds:uri="http://schemas.microsoft.com/office/infopath/2007/PartnerControls"/>
  </ds:schemaRefs>
</ds:datastoreItem>
</file>

<file path=customXml/itemProps4.xml><?xml version="1.0" encoding="utf-8"?>
<ds:datastoreItem xmlns:ds="http://schemas.openxmlformats.org/officeDocument/2006/customXml" ds:itemID="{4D1F0EAE-A884-4A08-A54B-D485ED033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3</Pages>
  <Words>1040</Words>
  <Characters>6368</Characters>
  <Application>Microsoft Office Word</Application>
  <DocSecurity>0</DocSecurity>
  <Lines>53</Lines>
  <Paragraphs>14</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Προϊστάμενος Μονάδας Α</vt:lpstr>
      <vt:lpstr>Προϊστάμενος Μονάδας Α</vt:lpstr>
    </vt:vector>
  </TitlesOfParts>
  <Company>MOU DP sa</Company>
  <LinksUpToDate>false</LinksUpToDate>
  <CharactersWithSpaces>7394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Προϊστάμενος Μονάδας Α</dc:title>
  <dc:creator>ΔΟΥΛΓΕΡΩΦ ΙΒΑΝΑ (Ivana Doulgerof)</dc:creator>
  <cp:lastModifiedBy>dbrillaki</cp:lastModifiedBy>
  <cp:revision>27</cp:revision>
  <cp:lastPrinted>2015-09-28T08:56:00Z</cp:lastPrinted>
  <dcterms:created xsi:type="dcterms:W3CDTF">2015-07-28T11:17:00Z</dcterms:created>
  <dcterms:modified xsi:type="dcterms:W3CDTF">2015-11-06T16:14:00Z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0x010100A42CE8228AFC6B4F829CF3426573F284</vt:lpwstr>
  </property>
  <property fmtid="{D5CDD505-2E9C-101B-9397-08002B2CF9AE}" pid="3" name="ContentType">
    <vt:lpwstr>Έγγραφο</vt:lpwstr>
  </property>
</Properties>
</file>